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96" w:rsidRPr="002E0FC8" w:rsidRDefault="00826596" w:rsidP="002E0FC8">
      <w:pPr>
        <w:pStyle w:val="Heading1"/>
        <w:spacing w:before="0"/>
        <w:rPr>
          <w:sz w:val="22"/>
        </w:rPr>
      </w:pPr>
      <w:r w:rsidRPr="002E0FC8">
        <w:rPr>
          <w:sz w:val="22"/>
        </w:rPr>
        <w:t>Rabbit Polyclonal Serum Projects for the</w:t>
      </w:r>
    </w:p>
    <w:p w:rsidR="00826596" w:rsidRPr="002E0FC8" w:rsidRDefault="00826596" w:rsidP="002E0FC8">
      <w:pPr>
        <w:pStyle w:val="Heading1"/>
        <w:spacing w:before="0"/>
        <w:rPr>
          <w:sz w:val="22"/>
        </w:rPr>
      </w:pPr>
      <w:r w:rsidRPr="002E0FC8">
        <w:rPr>
          <w:sz w:val="22"/>
        </w:rPr>
        <w:t>Weizmann Institute</w:t>
      </w:r>
    </w:p>
    <w:p w:rsidR="00826596" w:rsidRPr="002E0FC8" w:rsidRDefault="00826596" w:rsidP="002E0FC8">
      <w:pPr>
        <w:pStyle w:val="Heading1"/>
        <w:bidi w:val="0"/>
        <w:spacing w:before="0"/>
        <w:rPr>
          <w:sz w:val="22"/>
        </w:rPr>
      </w:pPr>
      <w:r w:rsidRPr="002E0FC8">
        <w:rPr>
          <w:sz w:val="22"/>
        </w:rPr>
        <w:t>2017</w:t>
      </w:r>
    </w:p>
    <w:p w:rsidR="00826596" w:rsidRPr="00745DF7" w:rsidRDefault="00826596" w:rsidP="00826596">
      <w:pPr>
        <w:autoSpaceDE w:val="0"/>
        <w:autoSpaceDN w:val="0"/>
        <w:adjustRightInd w:val="0"/>
        <w:rPr>
          <w:rFonts w:asciiTheme="minorBidi" w:hAnsiTheme="minorBidi" w:cstheme="minorBidi"/>
          <w:color w:val="000000"/>
          <w:sz w:val="22"/>
          <w:szCs w:val="22"/>
        </w:rPr>
      </w:pPr>
    </w:p>
    <w:p w:rsidR="00826596" w:rsidRPr="00745DF7" w:rsidRDefault="00826596" w:rsidP="00826596">
      <w:pPr>
        <w:autoSpaceDE w:val="0"/>
        <w:autoSpaceDN w:val="0"/>
        <w:adjustRightInd w:val="0"/>
        <w:rPr>
          <w:rFonts w:asciiTheme="minorBidi" w:hAnsiTheme="minorBidi" w:cstheme="minorBidi"/>
          <w:b/>
          <w:bCs/>
          <w:color w:val="000000"/>
          <w:sz w:val="22"/>
          <w:szCs w:val="22"/>
        </w:rPr>
      </w:pP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color w:val="000000"/>
          <w:sz w:val="22"/>
          <w:szCs w:val="22"/>
        </w:rPr>
        <w:t>This document summarizes our proposal for the preparation of polyclonal antibodies in rabbits for researchers in the Weitzman Institute. The basic package deal contains:</w:t>
      </w:r>
    </w:p>
    <w:p w:rsidR="00826596" w:rsidRPr="00745DF7" w:rsidRDefault="00826596" w:rsidP="00826596">
      <w:pPr>
        <w:autoSpaceDE w:val="0"/>
        <w:autoSpaceDN w:val="0"/>
        <w:bidi w:val="0"/>
        <w:adjustRightInd w:val="0"/>
        <w:rPr>
          <w:rFonts w:asciiTheme="minorBidi" w:hAnsiTheme="minorBidi" w:cstheme="minorBidi"/>
          <w:b/>
          <w:bCs/>
          <w:color w:val="000000"/>
          <w:sz w:val="22"/>
          <w:szCs w:val="22"/>
        </w:rPr>
      </w:pPr>
    </w:p>
    <w:p w:rsidR="00826596" w:rsidRPr="002E0FC8" w:rsidRDefault="00826596" w:rsidP="002E0FC8">
      <w:pPr>
        <w:pStyle w:val="ListParagraph"/>
        <w:numPr>
          <w:ilvl w:val="0"/>
          <w:numId w:val="13"/>
        </w:numPr>
        <w:autoSpaceDE w:val="0"/>
        <w:autoSpaceDN w:val="0"/>
        <w:bidi w:val="0"/>
        <w:adjustRightInd w:val="0"/>
        <w:ind w:left="360"/>
        <w:rPr>
          <w:rFonts w:asciiTheme="minorBidi" w:hAnsiTheme="minorBidi" w:cstheme="minorBidi"/>
          <w:color w:val="000000"/>
          <w:sz w:val="22"/>
          <w:szCs w:val="22"/>
        </w:rPr>
      </w:pPr>
      <w:r w:rsidRPr="002E0FC8">
        <w:rPr>
          <w:rFonts w:asciiTheme="minorBidi" w:hAnsiTheme="minorBidi" w:cstheme="minorBidi"/>
          <w:color w:val="000000"/>
          <w:sz w:val="22"/>
          <w:szCs w:val="22"/>
        </w:rPr>
        <w:t>2 Rabbits</w:t>
      </w:r>
      <w:r w:rsidR="002E0FC8">
        <w:rPr>
          <w:rFonts w:asciiTheme="minorBidi" w:hAnsiTheme="minorBidi" w:cstheme="minorBidi"/>
          <w:color w:val="000000"/>
          <w:sz w:val="22"/>
          <w:szCs w:val="22"/>
        </w:rPr>
        <w:br/>
      </w:r>
    </w:p>
    <w:p w:rsidR="00826596" w:rsidRPr="002E0FC8" w:rsidRDefault="00826596" w:rsidP="009D54E8">
      <w:pPr>
        <w:pStyle w:val="ListParagraph"/>
        <w:numPr>
          <w:ilvl w:val="0"/>
          <w:numId w:val="13"/>
        </w:numPr>
        <w:autoSpaceDE w:val="0"/>
        <w:autoSpaceDN w:val="0"/>
        <w:bidi w:val="0"/>
        <w:adjustRightInd w:val="0"/>
        <w:ind w:left="360"/>
        <w:rPr>
          <w:rFonts w:asciiTheme="minorBidi" w:hAnsiTheme="minorBidi" w:cstheme="minorBidi"/>
          <w:color w:val="000000"/>
          <w:sz w:val="22"/>
          <w:szCs w:val="22"/>
        </w:rPr>
      </w:pPr>
      <w:r w:rsidRPr="002E0FC8">
        <w:rPr>
          <w:rFonts w:asciiTheme="minorBidi" w:hAnsiTheme="minorBidi" w:cstheme="minorBidi"/>
          <w:color w:val="000000"/>
          <w:sz w:val="22"/>
          <w:szCs w:val="22"/>
        </w:rPr>
        <w:t>An amount of 60ml serum per rabbit and ~2 ml of test bleed.</w:t>
      </w:r>
      <w:r w:rsidR="002E0FC8">
        <w:rPr>
          <w:rFonts w:asciiTheme="minorBidi" w:hAnsiTheme="minorBidi" w:cstheme="minorBidi"/>
          <w:color w:val="000000"/>
          <w:sz w:val="22"/>
          <w:szCs w:val="22"/>
        </w:rPr>
        <w:br/>
      </w:r>
    </w:p>
    <w:p w:rsidR="00826596" w:rsidRPr="002E0FC8" w:rsidRDefault="00826596" w:rsidP="002E0FC8">
      <w:pPr>
        <w:pStyle w:val="ListParagraph"/>
        <w:numPr>
          <w:ilvl w:val="0"/>
          <w:numId w:val="13"/>
        </w:numPr>
        <w:autoSpaceDE w:val="0"/>
        <w:autoSpaceDN w:val="0"/>
        <w:bidi w:val="0"/>
        <w:adjustRightInd w:val="0"/>
        <w:ind w:left="360"/>
        <w:rPr>
          <w:rFonts w:asciiTheme="minorBidi" w:hAnsiTheme="minorBidi" w:cstheme="minorBidi"/>
          <w:color w:val="000000"/>
          <w:sz w:val="22"/>
          <w:szCs w:val="22"/>
        </w:rPr>
      </w:pPr>
      <w:r w:rsidRPr="002E0FC8">
        <w:rPr>
          <w:rFonts w:asciiTheme="minorBidi" w:hAnsiTheme="minorBidi" w:cstheme="minorBidi"/>
          <w:color w:val="000000"/>
          <w:sz w:val="22"/>
          <w:szCs w:val="22"/>
        </w:rPr>
        <w:t>One shipment, at the end of project to Dr. Orith Leitner (Head of the Antibody Unit) that will concentrate all the contacts with the researchers.</w:t>
      </w:r>
      <w:r w:rsidR="002E0FC8">
        <w:rPr>
          <w:rFonts w:asciiTheme="minorBidi" w:hAnsiTheme="minorBidi" w:cstheme="minorBidi"/>
          <w:color w:val="000000"/>
          <w:sz w:val="22"/>
          <w:szCs w:val="22"/>
        </w:rPr>
        <w:br/>
      </w:r>
    </w:p>
    <w:p w:rsidR="00826596" w:rsidRDefault="00826596" w:rsidP="002E0FC8">
      <w:pPr>
        <w:pStyle w:val="ListParagraph"/>
        <w:numPr>
          <w:ilvl w:val="0"/>
          <w:numId w:val="13"/>
        </w:numPr>
        <w:autoSpaceDE w:val="0"/>
        <w:autoSpaceDN w:val="0"/>
        <w:bidi w:val="0"/>
        <w:adjustRightInd w:val="0"/>
        <w:ind w:left="360"/>
        <w:rPr>
          <w:rFonts w:asciiTheme="minorBidi" w:hAnsiTheme="minorBidi" w:cstheme="minorBidi"/>
          <w:color w:val="000000"/>
          <w:sz w:val="22"/>
          <w:szCs w:val="22"/>
        </w:rPr>
      </w:pPr>
      <w:r w:rsidRPr="002E0FC8">
        <w:rPr>
          <w:rFonts w:asciiTheme="minorBidi" w:hAnsiTheme="minorBidi" w:cstheme="minorBidi"/>
          <w:color w:val="000000"/>
          <w:sz w:val="22"/>
          <w:szCs w:val="22"/>
        </w:rPr>
        <w:t>One immunization and four boosts will be done to each animal.</w:t>
      </w:r>
    </w:p>
    <w:p w:rsidR="002E0FC8" w:rsidRDefault="002E0FC8" w:rsidP="002E0FC8">
      <w:pPr>
        <w:pStyle w:val="ListParagraph"/>
        <w:autoSpaceDE w:val="0"/>
        <w:autoSpaceDN w:val="0"/>
        <w:bidi w:val="0"/>
        <w:adjustRightInd w:val="0"/>
        <w:ind w:left="360"/>
        <w:rPr>
          <w:rFonts w:asciiTheme="minorBidi" w:hAnsiTheme="minorBidi" w:cstheme="minorBidi"/>
          <w:color w:val="000000"/>
          <w:sz w:val="22"/>
          <w:szCs w:val="22"/>
        </w:rPr>
      </w:pPr>
    </w:p>
    <w:p w:rsidR="00826596" w:rsidRDefault="00826596" w:rsidP="002E0FC8">
      <w:pPr>
        <w:pStyle w:val="ListParagraph"/>
        <w:numPr>
          <w:ilvl w:val="0"/>
          <w:numId w:val="13"/>
        </w:numPr>
        <w:autoSpaceDE w:val="0"/>
        <w:autoSpaceDN w:val="0"/>
        <w:bidi w:val="0"/>
        <w:adjustRightInd w:val="0"/>
        <w:ind w:left="360"/>
        <w:rPr>
          <w:rFonts w:asciiTheme="minorBidi" w:hAnsiTheme="minorBidi" w:cstheme="minorBidi"/>
          <w:color w:val="000000"/>
          <w:sz w:val="22"/>
          <w:szCs w:val="22"/>
        </w:rPr>
      </w:pPr>
      <w:r w:rsidRPr="002E0FC8">
        <w:rPr>
          <w:rFonts w:asciiTheme="minorBidi" w:hAnsiTheme="minorBidi" w:cstheme="minorBidi"/>
          <w:color w:val="000000"/>
          <w:sz w:val="22"/>
          <w:szCs w:val="22"/>
        </w:rPr>
        <w:t>After the 4</w:t>
      </w:r>
      <w:r w:rsidRPr="002E0FC8">
        <w:rPr>
          <w:rFonts w:asciiTheme="minorBidi" w:hAnsiTheme="minorBidi" w:cstheme="minorBidi"/>
          <w:color w:val="000000"/>
          <w:sz w:val="22"/>
          <w:szCs w:val="22"/>
          <w:vertAlign w:val="superscript"/>
        </w:rPr>
        <w:t>th</w:t>
      </w:r>
      <w:r w:rsidRPr="002E0FC8">
        <w:rPr>
          <w:rFonts w:asciiTheme="minorBidi" w:hAnsiTheme="minorBidi" w:cstheme="minorBidi"/>
          <w:color w:val="000000"/>
          <w:sz w:val="22"/>
          <w:szCs w:val="22"/>
        </w:rPr>
        <w:t xml:space="preserve"> booster and during the next three w</w:t>
      </w:r>
      <w:r w:rsidR="002E0FC8">
        <w:rPr>
          <w:rFonts w:asciiTheme="minorBidi" w:hAnsiTheme="minorBidi" w:cstheme="minorBidi"/>
          <w:color w:val="000000"/>
          <w:sz w:val="22"/>
          <w:szCs w:val="22"/>
        </w:rPr>
        <w:t>eeks 60ml serum will be taken.</w:t>
      </w:r>
    </w:p>
    <w:p w:rsidR="00826596" w:rsidRPr="00745DF7" w:rsidRDefault="00826596" w:rsidP="002E0FC8">
      <w:pPr>
        <w:autoSpaceDE w:val="0"/>
        <w:autoSpaceDN w:val="0"/>
        <w:bidi w:val="0"/>
        <w:adjustRightInd w:val="0"/>
        <w:rPr>
          <w:rFonts w:asciiTheme="minorBidi" w:hAnsiTheme="minorBidi" w:cstheme="minorBidi"/>
          <w:color w:val="000000"/>
          <w:sz w:val="22"/>
          <w:szCs w:val="22"/>
        </w:rPr>
      </w:pPr>
    </w:p>
    <w:p w:rsidR="002E0FC8" w:rsidRPr="002E0FC8" w:rsidRDefault="00826596" w:rsidP="002E0FC8">
      <w:pPr>
        <w:pStyle w:val="ListParagraph"/>
        <w:numPr>
          <w:ilvl w:val="0"/>
          <w:numId w:val="13"/>
        </w:numPr>
        <w:autoSpaceDE w:val="0"/>
        <w:autoSpaceDN w:val="0"/>
        <w:bidi w:val="0"/>
        <w:adjustRightInd w:val="0"/>
        <w:ind w:left="360"/>
        <w:rPr>
          <w:rFonts w:asciiTheme="minorBidi" w:hAnsiTheme="minorBidi" w:cstheme="minorBidi" w:hint="cs"/>
          <w:color w:val="000000"/>
          <w:sz w:val="22"/>
          <w:szCs w:val="22"/>
        </w:rPr>
      </w:pPr>
      <w:r w:rsidRPr="002E0FC8">
        <w:rPr>
          <w:rFonts w:asciiTheme="minorBidi" w:hAnsiTheme="minorBidi" w:cstheme="minorBidi"/>
          <w:color w:val="000000"/>
          <w:sz w:val="22"/>
          <w:szCs w:val="22"/>
          <w:u w:val="single"/>
        </w:rPr>
        <w:t>The animal will be kept for 3-4 months with 4-5 boosts.</w:t>
      </w:r>
      <w:r w:rsidRPr="002E0FC8">
        <w:rPr>
          <w:rFonts w:asciiTheme="minorBidi" w:hAnsiTheme="minorBidi" w:cstheme="minorBidi"/>
          <w:color w:val="000000"/>
          <w:sz w:val="22"/>
          <w:szCs w:val="22"/>
        </w:rPr>
        <w:t xml:space="preserve"> Elongation of the immunization protocol or extra serum production (no more than 250 ml per animal) will have extra costs.</w:t>
      </w:r>
      <w:r w:rsidR="002E0FC8">
        <w:rPr>
          <w:rFonts w:asciiTheme="minorBidi" w:hAnsiTheme="minorBidi" w:cstheme="minorBidi"/>
          <w:color w:val="000000"/>
          <w:sz w:val="22"/>
          <w:szCs w:val="22"/>
          <w:rtl/>
        </w:rPr>
        <w:br/>
      </w:r>
    </w:p>
    <w:p w:rsidR="00826596" w:rsidRPr="002E0FC8" w:rsidRDefault="00826596" w:rsidP="002E0FC8">
      <w:pPr>
        <w:pStyle w:val="ListParagraph"/>
        <w:numPr>
          <w:ilvl w:val="0"/>
          <w:numId w:val="13"/>
        </w:numPr>
        <w:autoSpaceDE w:val="0"/>
        <w:autoSpaceDN w:val="0"/>
        <w:bidi w:val="0"/>
        <w:adjustRightInd w:val="0"/>
        <w:ind w:left="360"/>
        <w:rPr>
          <w:rFonts w:asciiTheme="minorBidi" w:hAnsiTheme="minorBidi" w:cstheme="minorBidi"/>
          <w:color w:val="000000"/>
          <w:sz w:val="22"/>
          <w:szCs w:val="22"/>
        </w:rPr>
      </w:pPr>
      <w:r w:rsidRPr="002E0FC8">
        <w:rPr>
          <w:rFonts w:asciiTheme="minorBidi" w:hAnsiTheme="minorBidi" w:cstheme="minorBidi"/>
          <w:color w:val="000000"/>
          <w:sz w:val="22"/>
          <w:szCs w:val="22"/>
        </w:rPr>
        <w:t>Sigma will allow the researchers to evaluate the serum and to send their instructions (continuation/termination) via Dr. Orith Leitner for extra two weeks with no extra charge.</w:t>
      </w:r>
      <w:r w:rsidR="002E0FC8" w:rsidRPr="002E0FC8">
        <w:rPr>
          <w:rFonts w:asciiTheme="minorBidi" w:hAnsiTheme="minorBidi" w:cstheme="minorBidi"/>
          <w:color w:val="000000"/>
          <w:sz w:val="22"/>
          <w:szCs w:val="22"/>
        </w:rPr>
        <w:br/>
      </w:r>
      <w:r w:rsidRPr="002E0FC8">
        <w:rPr>
          <w:rFonts w:asciiTheme="minorBidi" w:hAnsiTheme="minorBidi" w:cstheme="minorBidi"/>
          <w:color w:val="000000"/>
          <w:sz w:val="22"/>
          <w:szCs w:val="22"/>
        </w:rPr>
        <w:t>After these two weeks there will be extra charge for each day of the rabbit’s maintenance.</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745DF7" w:rsidRDefault="00826596" w:rsidP="00826596">
      <w:pPr>
        <w:autoSpaceDE w:val="0"/>
        <w:autoSpaceDN w:val="0"/>
        <w:bidi w:val="0"/>
        <w:adjustRightInd w:val="0"/>
        <w:rPr>
          <w:rFonts w:asciiTheme="minorBidi" w:hAnsiTheme="minorBidi" w:cstheme="minorBidi"/>
          <w:b/>
          <w:bCs/>
          <w:i/>
          <w:iCs/>
          <w:color w:val="000000"/>
          <w:sz w:val="22"/>
          <w:szCs w:val="22"/>
        </w:rPr>
      </w:pPr>
      <w:r w:rsidRPr="00745DF7">
        <w:rPr>
          <w:rFonts w:asciiTheme="minorBidi" w:hAnsiTheme="minorBidi" w:cstheme="minorBidi"/>
          <w:b/>
          <w:bCs/>
          <w:i/>
          <w:iCs/>
          <w:color w:val="000000"/>
          <w:sz w:val="22"/>
          <w:szCs w:val="22"/>
        </w:rPr>
        <w:t>Please note:</w:t>
      </w:r>
    </w:p>
    <w:p w:rsidR="00826596" w:rsidRPr="00745DF7" w:rsidRDefault="00826596" w:rsidP="00826596">
      <w:pPr>
        <w:numPr>
          <w:ilvl w:val="0"/>
          <w:numId w:val="11"/>
        </w:num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color w:val="000000"/>
          <w:sz w:val="22"/>
          <w:szCs w:val="22"/>
        </w:rPr>
        <w:t>Sigma-Aldrich makes all the efforts to provide its customers the desired custom Abs. However, Sigma-Aldrich cannot guarantee the ability of antisera to recognize the target protein of interest according to the applications of the researcher.</w:t>
      </w:r>
    </w:p>
    <w:p w:rsidR="00826596" w:rsidRPr="00745DF7" w:rsidRDefault="00826596" w:rsidP="00826596">
      <w:pPr>
        <w:autoSpaceDE w:val="0"/>
        <w:autoSpaceDN w:val="0"/>
        <w:bidi w:val="0"/>
        <w:adjustRightInd w:val="0"/>
        <w:ind w:firstLine="720"/>
        <w:rPr>
          <w:rFonts w:asciiTheme="minorBidi" w:hAnsiTheme="minorBidi" w:cstheme="minorBidi"/>
          <w:color w:val="000000"/>
          <w:sz w:val="22"/>
          <w:szCs w:val="22"/>
        </w:rPr>
      </w:pPr>
    </w:p>
    <w:p w:rsidR="00826596" w:rsidRPr="00745DF7" w:rsidRDefault="00826596" w:rsidP="00826596">
      <w:pPr>
        <w:numPr>
          <w:ilvl w:val="0"/>
          <w:numId w:val="11"/>
        </w:num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color w:val="000000"/>
          <w:sz w:val="22"/>
          <w:szCs w:val="22"/>
        </w:rPr>
        <w:t xml:space="preserve">No antibody will be made to a viable pathogen or protein extracts from pathogens that </w:t>
      </w:r>
    </w:p>
    <w:p w:rsidR="00826596" w:rsidRPr="00745DF7" w:rsidRDefault="00826596" w:rsidP="00826596">
      <w:pPr>
        <w:autoSpaceDE w:val="0"/>
        <w:autoSpaceDN w:val="0"/>
        <w:bidi w:val="0"/>
        <w:adjustRightInd w:val="0"/>
        <w:ind w:left="360" w:firstLine="360"/>
        <w:rPr>
          <w:rFonts w:asciiTheme="minorBidi" w:hAnsiTheme="minorBidi" w:cstheme="minorBidi"/>
          <w:color w:val="000000"/>
          <w:sz w:val="22"/>
          <w:szCs w:val="22"/>
        </w:rPr>
      </w:pPr>
      <w:proofErr w:type="gramStart"/>
      <w:r w:rsidRPr="00745DF7">
        <w:rPr>
          <w:rFonts w:asciiTheme="minorBidi" w:hAnsiTheme="minorBidi" w:cstheme="minorBidi"/>
          <w:color w:val="000000"/>
          <w:sz w:val="22"/>
          <w:szCs w:val="22"/>
        </w:rPr>
        <w:t>are</w:t>
      </w:r>
      <w:proofErr w:type="gramEnd"/>
      <w:r w:rsidRPr="00745DF7">
        <w:rPr>
          <w:rFonts w:asciiTheme="minorBidi" w:hAnsiTheme="minorBidi" w:cstheme="minorBidi"/>
          <w:color w:val="000000"/>
          <w:sz w:val="22"/>
          <w:szCs w:val="22"/>
        </w:rPr>
        <w:t xml:space="preserve"> consider as BL3 risk.</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745DF7" w:rsidRDefault="00826596" w:rsidP="00826596">
      <w:pPr>
        <w:numPr>
          <w:ilvl w:val="0"/>
          <w:numId w:val="11"/>
        </w:num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color w:val="000000"/>
          <w:sz w:val="22"/>
          <w:szCs w:val="22"/>
        </w:rPr>
        <w:t>Automatic termination and rabbits’ extermination at end of project or in case of illness.</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2E0FC8" w:rsidRDefault="00826596" w:rsidP="002E0FC8">
      <w:pPr>
        <w:pStyle w:val="Heading2"/>
        <w:bidi w:val="0"/>
        <w:jc w:val="left"/>
        <w:rPr>
          <w:i w:val="0"/>
          <w:iCs/>
          <w:sz w:val="22"/>
        </w:rPr>
      </w:pPr>
      <w:r w:rsidRPr="002E0FC8">
        <w:rPr>
          <w:i w:val="0"/>
          <w:iCs/>
          <w:sz w:val="22"/>
        </w:rPr>
        <w:t xml:space="preserve">ANTIGEN REQUIREMENTS: </w:t>
      </w:r>
    </w:p>
    <w:p w:rsidR="00826596" w:rsidRPr="00745DF7" w:rsidRDefault="00826596" w:rsidP="00826596">
      <w:pPr>
        <w:autoSpaceDE w:val="0"/>
        <w:autoSpaceDN w:val="0"/>
        <w:bidi w:val="0"/>
        <w:adjustRightInd w:val="0"/>
        <w:rPr>
          <w:rFonts w:asciiTheme="minorBidi" w:hAnsiTheme="minorBidi" w:cstheme="minorBidi"/>
          <w:b/>
          <w:bCs/>
          <w:color w:val="000000"/>
          <w:sz w:val="22"/>
          <w:szCs w:val="22"/>
        </w:rPr>
      </w:pPr>
    </w:p>
    <w:p w:rsidR="00826596" w:rsidRPr="002E0FC8" w:rsidRDefault="00826596" w:rsidP="00AD74EC">
      <w:pPr>
        <w:pStyle w:val="ListParagraph"/>
        <w:numPr>
          <w:ilvl w:val="0"/>
          <w:numId w:val="15"/>
        </w:numPr>
        <w:autoSpaceDE w:val="0"/>
        <w:autoSpaceDN w:val="0"/>
        <w:bidi w:val="0"/>
        <w:adjustRightInd w:val="0"/>
        <w:rPr>
          <w:rFonts w:asciiTheme="minorBidi" w:hAnsiTheme="minorBidi" w:cstheme="minorBidi"/>
          <w:color w:val="000000"/>
          <w:sz w:val="22"/>
          <w:szCs w:val="22"/>
        </w:rPr>
      </w:pPr>
      <w:r w:rsidRPr="002E0FC8">
        <w:rPr>
          <w:rFonts w:asciiTheme="minorBidi" w:hAnsiTheme="minorBidi" w:cstheme="minorBidi"/>
          <w:color w:val="000000"/>
          <w:sz w:val="22"/>
          <w:szCs w:val="22"/>
        </w:rPr>
        <w:t>Please send no less than the minimum amount required per two animals.</w:t>
      </w:r>
      <w:r w:rsidR="002E0FC8" w:rsidRPr="002E0FC8">
        <w:rPr>
          <w:rFonts w:asciiTheme="minorBidi" w:hAnsiTheme="minorBidi" w:cstheme="minorBidi"/>
          <w:color w:val="000000"/>
          <w:sz w:val="22"/>
          <w:szCs w:val="22"/>
        </w:rPr>
        <w:br/>
      </w:r>
      <w:r w:rsidRPr="002E0FC8">
        <w:rPr>
          <w:rFonts w:asciiTheme="minorBidi" w:hAnsiTheme="minorBidi" w:cstheme="minorBidi"/>
          <w:color w:val="000000"/>
          <w:sz w:val="22"/>
          <w:szCs w:val="22"/>
        </w:rPr>
        <w:t>Recommendation:</w:t>
      </w:r>
      <w:r w:rsidR="002E0FC8" w:rsidRPr="002E0FC8">
        <w:rPr>
          <w:rFonts w:asciiTheme="minorBidi" w:hAnsiTheme="minorBidi" w:cstheme="minorBidi"/>
          <w:color w:val="000000"/>
          <w:sz w:val="22"/>
          <w:szCs w:val="22"/>
        </w:rPr>
        <w:br/>
      </w:r>
      <w:r w:rsidRPr="002E0FC8">
        <w:rPr>
          <w:rFonts w:asciiTheme="minorBidi" w:hAnsiTheme="minorBidi" w:cstheme="minorBidi"/>
          <w:color w:val="000000"/>
          <w:sz w:val="22"/>
          <w:szCs w:val="22"/>
        </w:rPr>
        <w:t xml:space="preserve">Proteins – 100 </w:t>
      </w:r>
      <w:proofErr w:type="spellStart"/>
      <w:r w:rsidRPr="002E0FC8">
        <w:rPr>
          <w:rFonts w:asciiTheme="minorBidi" w:hAnsiTheme="minorBidi" w:cstheme="minorBidi"/>
          <w:color w:val="000000"/>
          <w:sz w:val="22"/>
          <w:szCs w:val="22"/>
        </w:rPr>
        <w:t>ug</w:t>
      </w:r>
      <w:proofErr w:type="spellEnd"/>
      <w:r w:rsidRPr="002E0FC8">
        <w:rPr>
          <w:rFonts w:asciiTheme="minorBidi" w:hAnsiTheme="minorBidi" w:cstheme="minorBidi"/>
          <w:color w:val="000000"/>
          <w:sz w:val="22"/>
          <w:szCs w:val="22"/>
        </w:rPr>
        <w:t xml:space="preserve"> per rabbit and per booster</w:t>
      </w:r>
      <w:r w:rsidR="002E0FC8" w:rsidRPr="002E0FC8">
        <w:rPr>
          <w:rFonts w:asciiTheme="minorBidi" w:hAnsiTheme="minorBidi" w:cstheme="minorBidi"/>
          <w:color w:val="000000"/>
          <w:sz w:val="22"/>
          <w:szCs w:val="22"/>
        </w:rPr>
        <w:br/>
      </w:r>
      <w:r w:rsidRPr="002E0FC8">
        <w:rPr>
          <w:rFonts w:asciiTheme="minorBidi" w:hAnsiTheme="minorBidi" w:cstheme="minorBidi"/>
          <w:color w:val="000000"/>
          <w:sz w:val="22"/>
          <w:szCs w:val="22"/>
        </w:rPr>
        <w:t xml:space="preserve">Peptides – 250 </w:t>
      </w:r>
      <w:proofErr w:type="spellStart"/>
      <w:r w:rsidRPr="002E0FC8">
        <w:rPr>
          <w:rFonts w:asciiTheme="minorBidi" w:hAnsiTheme="minorBidi" w:cstheme="minorBidi"/>
          <w:color w:val="000000"/>
          <w:sz w:val="22"/>
          <w:szCs w:val="22"/>
        </w:rPr>
        <w:t>ug</w:t>
      </w:r>
      <w:proofErr w:type="spellEnd"/>
      <w:r w:rsidRPr="002E0FC8">
        <w:rPr>
          <w:rFonts w:asciiTheme="minorBidi" w:hAnsiTheme="minorBidi" w:cstheme="minorBidi"/>
          <w:color w:val="000000"/>
          <w:sz w:val="22"/>
          <w:szCs w:val="22"/>
        </w:rPr>
        <w:t xml:space="preserve"> per rabbit and per booster</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2E0FC8" w:rsidRDefault="00826596" w:rsidP="002E0FC8">
      <w:pPr>
        <w:pStyle w:val="ListParagraph"/>
        <w:numPr>
          <w:ilvl w:val="0"/>
          <w:numId w:val="15"/>
        </w:numPr>
        <w:autoSpaceDE w:val="0"/>
        <w:autoSpaceDN w:val="0"/>
        <w:bidi w:val="0"/>
        <w:adjustRightInd w:val="0"/>
        <w:rPr>
          <w:rFonts w:asciiTheme="minorBidi" w:hAnsiTheme="minorBidi" w:cstheme="minorBidi"/>
          <w:color w:val="000000"/>
          <w:sz w:val="22"/>
          <w:szCs w:val="22"/>
        </w:rPr>
      </w:pPr>
      <w:r w:rsidRPr="002E0FC8">
        <w:rPr>
          <w:rFonts w:asciiTheme="minorBidi" w:hAnsiTheme="minorBidi" w:cstheme="minorBidi"/>
          <w:color w:val="000000"/>
          <w:sz w:val="22"/>
          <w:szCs w:val="22"/>
        </w:rPr>
        <w:lastRenderedPageBreak/>
        <w:t xml:space="preserve">Antigens may be submitted in a variety of buffers. The best buffer for the animals is PBS or saline however, we have successfully used buffers as TRIS, 6-8M Urea, distilled water, HEPES and SDS. An ideal concentration of the antigen is 1mg/ml. </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2E0FC8" w:rsidRDefault="00826596" w:rsidP="002E0FC8">
      <w:pPr>
        <w:pStyle w:val="ListParagraph"/>
        <w:numPr>
          <w:ilvl w:val="0"/>
          <w:numId w:val="15"/>
        </w:numPr>
        <w:autoSpaceDE w:val="0"/>
        <w:autoSpaceDN w:val="0"/>
        <w:bidi w:val="0"/>
        <w:adjustRightInd w:val="0"/>
        <w:rPr>
          <w:rFonts w:asciiTheme="minorBidi" w:hAnsiTheme="minorBidi" w:cstheme="minorBidi"/>
          <w:color w:val="000000"/>
          <w:sz w:val="22"/>
          <w:szCs w:val="22"/>
        </w:rPr>
      </w:pPr>
      <w:r w:rsidRPr="002E0FC8">
        <w:rPr>
          <w:rFonts w:asciiTheme="minorBidi" w:hAnsiTheme="minorBidi" w:cstheme="minorBidi"/>
          <w:color w:val="000000"/>
          <w:sz w:val="22"/>
          <w:szCs w:val="22"/>
        </w:rPr>
        <w:t xml:space="preserve">Gel slices may be stained (usually </w:t>
      </w:r>
      <w:proofErr w:type="spellStart"/>
      <w:r w:rsidRPr="002E0FC8">
        <w:rPr>
          <w:rFonts w:asciiTheme="minorBidi" w:hAnsiTheme="minorBidi" w:cstheme="minorBidi"/>
          <w:color w:val="000000"/>
          <w:sz w:val="22"/>
          <w:szCs w:val="22"/>
        </w:rPr>
        <w:t>Coumassie</w:t>
      </w:r>
      <w:proofErr w:type="spellEnd"/>
      <w:r w:rsidRPr="002E0FC8">
        <w:rPr>
          <w:rFonts w:asciiTheme="minorBidi" w:hAnsiTheme="minorBidi" w:cstheme="minorBidi"/>
          <w:color w:val="000000"/>
          <w:sz w:val="22"/>
          <w:szCs w:val="22"/>
        </w:rPr>
        <w:t xml:space="preserve"> Blue) and detained prior to submission as an antigen. Please rinse the gel well with distilled water to remove any residual acid or alcohol. You need to estimate the amount of protein in the gel slice. Finally, place the gel slice in a tube (no buffer added; do not lyophilize or homogenize).</w:t>
      </w:r>
    </w:p>
    <w:p w:rsidR="00826596" w:rsidRPr="00745DF7" w:rsidRDefault="00826596" w:rsidP="00826596">
      <w:pPr>
        <w:autoSpaceDE w:val="0"/>
        <w:autoSpaceDN w:val="0"/>
        <w:bidi w:val="0"/>
        <w:adjustRightInd w:val="0"/>
        <w:rPr>
          <w:rFonts w:asciiTheme="minorBidi" w:hAnsiTheme="minorBidi" w:cstheme="minorBidi"/>
          <w:b/>
          <w:bCs/>
          <w:color w:val="000000"/>
          <w:sz w:val="22"/>
          <w:szCs w:val="22"/>
        </w:rPr>
      </w:pPr>
    </w:p>
    <w:p w:rsidR="00826596" w:rsidRPr="00745DF7" w:rsidRDefault="00826596" w:rsidP="00826596">
      <w:pPr>
        <w:autoSpaceDE w:val="0"/>
        <w:autoSpaceDN w:val="0"/>
        <w:bidi w:val="0"/>
        <w:adjustRightInd w:val="0"/>
        <w:rPr>
          <w:rFonts w:asciiTheme="minorBidi" w:hAnsiTheme="minorBidi" w:cstheme="minorBidi"/>
          <w:b/>
          <w:bCs/>
          <w:color w:val="000000"/>
          <w:sz w:val="22"/>
          <w:szCs w:val="22"/>
        </w:rPr>
      </w:pPr>
    </w:p>
    <w:p w:rsidR="00826596" w:rsidRPr="002E0FC8" w:rsidRDefault="00826596" w:rsidP="002E0FC8">
      <w:pPr>
        <w:pStyle w:val="Heading2"/>
        <w:bidi w:val="0"/>
        <w:jc w:val="left"/>
        <w:rPr>
          <w:i w:val="0"/>
          <w:iCs/>
          <w:sz w:val="22"/>
        </w:rPr>
      </w:pPr>
      <w:r w:rsidRPr="002E0FC8">
        <w:rPr>
          <w:i w:val="0"/>
          <w:iCs/>
          <w:sz w:val="22"/>
        </w:rPr>
        <w:t>ANTIGEN DESCRIPTION</w:t>
      </w:r>
    </w:p>
    <w:tbl>
      <w:tblPr>
        <w:tblW w:w="9270" w:type="dxa"/>
        <w:tblInd w:w="120" w:type="dxa"/>
        <w:tblBorders>
          <w:top w:val="single" w:sz="18" w:space="0" w:color="000000"/>
          <w:left w:val="single" w:sz="18" w:space="0" w:color="000000"/>
          <w:bottom w:val="single" w:sz="18" w:space="0" w:color="000000"/>
          <w:right w:val="single" w:sz="18" w:space="0" w:color="000000"/>
          <w:insideH w:val="single" w:sz="6" w:space="0" w:color="C0C0C0"/>
          <w:insideV w:val="nil"/>
        </w:tblBorders>
        <w:tblLayout w:type="fixed"/>
        <w:tblCellMar>
          <w:left w:w="120" w:type="dxa"/>
          <w:right w:w="120" w:type="dxa"/>
        </w:tblCellMar>
        <w:tblLook w:val="0000" w:firstRow="0" w:lastRow="0" w:firstColumn="0" w:lastColumn="0" w:noHBand="0" w:noVBand="0"/>
      </w:tblPr>
      <w:tblGrid>
        <w:gridCol w:w="1800"/>
        <w:gridCol w:w="1744"/>
        <w:gridCol w:w="236"/>
        <w:gridCol w:w="1440"/>
        <w:gridCol w:w="900"/>
        <w:gridCol w:w="3150"/>
      </w:tblGrid>
      <w:tr w:rsidR="00826596" w:rsidRPr="00745DF7" w:rsidTr="007431C7">
        <w:trPr>
          <w:cantSplit/>
          <w:trHeight w:val="290"/>
        </w:trPr>
        <w:tc>
          <w:tcPr>
            <w:tcW w:w="9270" w:type="dxa"/>
            <w:gridSpan w:val="6"/>
            <w:tcBorders>
              <w:top w:val="single" w:sz="18" w:space="0" w:color="000000"/>
              <w:bottom w:val="single" w:sz="4" w:space="0" w:color="auto"/>
            </w:tcBorders>
          </w:tcPr>
          <w:p w:rsidR="00826596" w:rsidRPr="00745DF7" w:rsidRDefault="00826596" w:rsidP="00826596">
            <w:pPr>
              <w:bidi w:val="0"/>
              <w:spacing w:after="58" w:line="221" w:lineRule="auto"/>
              <w:rPr>
                <w:rFonts w:asciiTheme="minorBidi" w:hAnsiTheme="minorBidi" w:cstheme="minorBidi"/>
                <w:b/>
                <w:sz w:val="22"/>
                <w:szCs w:val="22"/>
              </w:rPr>
            </w:pPr>
          </w:p>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b/>
                <w:sz w:val="22"/>
                <w:szCs w:val="22"/>
              </w:rPr>
              <w:t>Antigen Name:</w:t>
            </w:r>
          </w:p>
        </w:tc>
      </w:tr>
      <w:tr w:rsidR="00826596" w:rsidRPr="00745DF7" w:rsidTr="007431C7">
        <w:trPr>
          <w:cantSplit/>
          <w:trHeight w:val="492"/>
        </w:trPr>
        <w:tc>
          <w:tcPr>
            <w:tcW w:w="9270" w:type="dxa"/>
            <w:gridSpan w:val="6"/>
            <w:tcBorders>
              <w:top w:val="single" w:sz="4" w:space="0" w:color="auto"/>
              <w:bottom w:val="single" w:sz="4" w:space="0" w:color="auto"/>
            </w:tcBorders>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 xml:space="preserve">Recombinant Protein </w:t>
            </w: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Yes </w:t>
            </w: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No</w:t>
            </w:r>
          </w:p>
        </w:tc>
      </w:tr>
      <w:tr w:rsidR="00826596" w:rsidRPr="00745DF7" w:rsidTr="007431C7">
        <w:trPr>
          <w:cantSplit/>
          <w:trHeight w:val="492"/>
        </w:trPr>
        <w:tc>
          <w:tcPr>
            <w:tcW w:w="9270" w:type="dxa"/>
            <w:gridSpan w:val="6"/>
            <w:tcBorders>
              <w:top w:val="single" w:sz="4" w:space="0" w:color="auto"/>
              <w:bottom w:val="single" w:sz="4" w:space="0" w:color="auto"/>
            </w:tcBorders>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 xml:space="preserve">Produced in </w:t>
            </w: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w:t>
            </w:r>
            <w:proofErr w:type="spellStart"/>
            <w:r w:rsidRPr="00745DF7">
              <w:rPr>
                <w:rFonts w:asciiTheme="minorBidi" w:hAnsiTheme="minorBidi" w:cstheme="minorBidi"/>
                <w:sz w:val="22"/>
                <w:szCs w:val="22"/>
              </w:rPr>
              <w:t>e.coli</w:t>
            </w:r>
            <w:proofErr w:type="spellEnd"/>
            <w:r w:rsidRPr="00745DF7">
              <w:rPr>
                <w:rFonts w:asciiTheme="minorBidi" w:hAnsiTheme="minorBidi" w:cstheme="minorBidi"/>
                <w:sz w:val="22"/>
                <w:szCs w:val="22"/>
              </w:rPr>
              <w:t xml:space="preserve">, </w:t>
            </w: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tissue culture (describe) </w:t>
            </w: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other (describe)</w:t>
            </w:r>
          </w:p>
          <w:p w:rsidR="00826596" w:rsidRPr="00745DF7" w:rsidRDefault="00826596" w:rsidP="00826596">
            <w:pPr>
              <w:bidi w:val="0"/>
              <w:spacing w:after="58" w:line="221" w:lineRule="auto"/>
              <w:rPr>
                <w:rFonts w:asciiTheme="minorBidi" w:hAnsiTheme="minorBidi" w:cstheme="minorBidi"/>
                <w:sz w:val="22"/>
                <w:szCs w:val="22"/>
              </w:rPr>
            </w:pPr>
          </w:p>
        </w:tc>
      </w:tr>
      <w:tr w:rsidR="00826596" w:rsidRPr="00745DF7" w:rsidTr="007431C7">
        <w:trPr>
          <w:cantSplit/>
          <w:trHeight w:val="492"/>
        </w:trPr>
        <w:tc>
          <w:tcPr>
            <w:tcW w:w="3780" w:type="dxa"/>
            <w:gridSpan w:val="3"/>
            <w:tcBorders>
              <w:top w:val="single" w:sz="4" w:space="0" w:color="auto"/>
              <w:bottom w:val="single" w:sz="4" w:space="0" w:color="auto"/>
            </w:tcBorders>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Amount      ________ mg</w:t>
            </w:r>
          </w:p>
        </w:tc>
        <w:tc>
          <w:tcPr>
            <w:tcW w:w="5490" w:type="dxa"/>
            <w:gridSpan w:val="3"/>
            <w:tcBorders>
              <w:top w:val="single" w:sz="4" w:space="0" w:color="auto"/>
              <w:bottom w:val="single" w:sz="4" w:space="0" w:color="auto"/>
            </w:tcBorders>
          </w:tcPr>
          <w:p w:rsidR="00826596" w:rsidRPr="00745DF7" w:rsidRDefault="00826596" w:rsidP="00826596">
            <w:pPr>
              <w:bidi w:val="0"/>
              <w:spacing w:after="58" w:line="221" w:lineRule="auto"/>
              <w:rPr>
                <w:rFonts w:asciiTheme="minorBidi" w:hAnsiTheme="minorBidi" w:cstheme="minorBidi"/>
                <w:sz w:val="22"/>
                <w:szCs w:val="22"/>
              </w:rPr>
            </w:pPr>
          </w:p>
        </w:tc>
      </w:tr>
      <w:tr w:rsidR="00826596" w:rsidRPr="00745DF7" w:rsidTr="007431C7">
        <w:trPr>
          <w:trHeight w:val="297"/>
        </w:trPr>
        <w:tc>
          <w:tcPr>
            <w:tcW w:w="1800" w:type="dxa"/>
            <w:tcBorders>
              <w:top w:val="single" w:sz="4" w:space="0" w:color="auto"/>
            </w:tcBorders>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Number of vials: _______</w:t>
            </w:r>
          </w:p>
        </w:tc>
        <w:tc>
          <w:tcPr>
            <w:tcW w:w="4320" w:type="dxa"/>
            <w:gridSpan w:val="4"/>
            <w:tcBorders>
              <w:top w:val="single" w:sz="4" w:space="0" w:color="auto"/>
            </w:tcBorders>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 xml:space="preserve">Antigen Storage: </w:t>
            </w: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4</w:t>
            </w:r>
            <w:r w:rsidRPr="00745DF7">
              <w:rPr>
                <w:rFonts w:asciiTheme="minorBidi" w:hAnsiTheme="minorBidi" w:cstheme="minorBidi"/>
                <w:sz w:val="22"/>
                <w:szCs w:val="22"/>
                <w:vertAlign w:val="superscript"/>
              </w:rPr>
              <w:t>o</w:t>
            </w:r>
            <w:r w:rsidRPr="00745DF7">
              <w:rPr>
                <w:rFonts w:asciiTheme="minorBidi" w:hAnsiTheme="minorBidi" w:cstheme="minorBidi"/>
                <w:sz w:val="22"/>
                <w:szCs w:val="22"/>
              </w:rPr>
              <w:t xml:space="preserve">C </w:t>
            </w: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-20</w:t>
            </w:r>
            <w:r w:rsidRPr="00745DF7">
              <w:rPr>
                <w:rFonts w:asciiTheme="minorBidi" w:hAnsiTheme="minorBidi" w:cstheme="minorBidi"/>
                <w:sz w:val="22"/>
                <w:szCs w:val="22"/>
                <w:vertAlign w:val="superscript"/>
              </w:rPr>
              <w:t>o</w:t>
            </w:r>
            <w:r w:rsidRPr="00745DF7">
              <w:rPr>
                <w:rFonts w:asciiTheme="minorBidi" w:hAnsiTheme="minorBidi" w:cstheme="minorBidi"/>
                <w:sz w:val="22"/>
                <w:szCs w:val="22"/>
              </w:rPr>
              <w:t xml:space="preserve">C </w:t>
            </w: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-80</w:t>
            </w:r>
            <w:r w:rsidRPr="00745DF7">
              <w:rPr>
                <w:rFonts w:asciiTheme="minorBidi" w:hAnsiTheme="minorBidi" w:cstheme="minorBidi"/>
                <w:sz w:val="22"/>
                <w:szCs w:val="22"/>
              </w:rPr>
              <w:sym w:font="Symbol" w:char="F0B0"/>
            </w:r>
            <w:r w:rsidRPr="00745DF7">
              <w:rPr>
                <w:rFonts w:asciiTheme="minorBidi" w:hAnsiTheme="minorBidi" w:cstheme="minorBidi"/>
                <w:sz w:val="22"/>
                <w:szCs w:val="22"/>
              </w:rPr>
              <w:t>C</w:t>
            </w:r>
          </w:p>
        </w:tc>
        <w:tc>
          <w:tcPr>
            <w:tcW w:w="3150" w:type="dxa"/>
            <w:tcBorders>
              <w:top w:val="single" w:sz="4" w:space="0" w:color="auto"/>
            </w:tcBorders>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 xml:space="preserve">Antigen Size/Mol. </w:t>
            </w:r>
            <w:proofErr w:type="spellStart"/>
            <w:r w:rsidRPr="00745DF7">
              <w:rPr>
                <w:rFonts w:asciiTheme="minorBidi" w:hAnsiTheme="minorBidi" w:cstheme="minorBidi"/>
                <w:sz w:val="22"/>
                <w:szCs w:val="22"/>
              </w:rPr>
              <w:t>Wt</w:t>
            </w:r>
            <w:proofErr w:type="spellEnd"/>
            <w:r w:rsidRPr="00745DF7">
              <w:rPr>
                <w:rFonts w:asciiTheme="minorBidi" w:hAnsiTheme="minorBidi" w:cstheme="minorBidi"/>
                <w:sz w:val="22"/>
                <w:szCs w:val="22"/>
              </w:rPr>
              <w:t>: _____</w:t>
            </w:r>
          </w:p>
        </w:tc>
      </w:tr>
      <w:tr w:rsidR="00826596" w:rsidRPr="00745DF7" w:rsidTr="007431C7">
        <w:trPr>
          <w:cantSplit/>
          <w:trHeight w:val="786"/>
        </w:trPr>
        <w:tc>
          <w:tcPr>
            <w:tcW w:w="3544" w:type="dxa"/>
            <w:gridSpan w:val="2"/>
            <w:tcBorders>
              <w:right w:val="nil"/>
            </w:tcBorders>
          </w:tcPr>
          <w:p w:rsidR="00826596" w:rsidRPr="00745DF7" w:rsidRDefault="00826596" w:rsidP="00826596">
            <w:pPr>
              <w:bidi w:val="0"/>
              <w:spacing w:after="58" w:line="221" w:lineRule="auto"/>
              <w:ind w:left="-224"/>
              <w:rPr>
                <w:rFonts w:asciiTheme="minorBidi" w:hAnsiTheme="minorBidi" w:cstheme="minorBidi"/>
                <w:sz w:val="22"/>
                <w:szCs w:val="22"/>
              </w:rPr>
            </w:pP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Liquid - Diluent: _____________</w:t>
            </w:r>
          </w:p>
          <w:p w:rsidR="00826596" w:rsidRPr="00745DF7" w:rsidRDefault="00826596" w:rsidP="00826596">
            <w:pPr>
              <w:bidi w:val="0"/>
              <w:spacing w:after="58" w:line="221" w:lineRule="auto"/>
              <w:ind w:left="-120"/>
              <w:rPr>
                <w:rFonts w:asciiTheme="minorBidi" w:hAnsiTheme="minorBidi" w:cstheme="minorBidi"/>
                <w:sz w:val="22"/>
                <w:szCs w:val="22"/>
              </w:rPr>
            </w:pPr>
            <w:r w:rsidRPr="00745DF7">
              <w:rPr>
                <w:rFonts w:asciiTheme="minorBidi" w:hAnsiTheme="minorBidi" w:cstheme="minorBidi"/>
                <w:sz w:val="22"/>
                <w:szCs w:val="22"/>
              </w:rPr>
              <w:t xml:space="preserve"> Amount:_________ mg</w:t>
            </w:r>
          </w:p>
          <w:p w:rsidR="00826596" w:rsidRPr="00745DF7" w:rsidRDefault="00826596" w:rsidP="00826596">
            <w:pPr>
              <w:bidi w:val="0"/>
              <w:spacing w:after="58" w:line="221" w:lineRule="auto"/>
              <w:ind w:left="-120"/>
              <w:rPr>
                <w:rFonts w:asciiTheme="minorBidi" w:hAnsiTheme="minorBidi" w:cstheme="minorBidi"/>
                <w:sz w:val="22"/>
                <w:szCs w:val="22"/>
              </w:rPr>
            </w:pPr>
            <w:r w:rsidRPr="00745DF7">
              <w:rPr>
                <w:rFonts w:asciiTheme="minorBidi" w:hAnsiTheme="minorBidi" w:cstheme="minorBidi"/>
                <w:sz w:val="22"/>
                <w:szCs w:val="22"/>
              </w:rPr>
              <w:t xml:space="preserve"> Concentration_________ mg/mL</w:t>
            </w:r>
          </w:p>
          <w:p w:rsidR="00826596" w:rsidRPr="00745DF7" w:rsidRDefault="00826596" w:rsidP="00826596">
            <w:pPr>
              <w:bidi w:val="0"/>
              <w:spacing w:after="58" w:line="221" w:lineRule="auto"/>
              <w:ind w:left="-120"/>
              <w:rPr>
                <w:rFonts w:asciiTheme="minorBidi" w:hAnsiTheme="minorBidi" w:cstheme="minorBidi"/>
                <w:sz w:val="22"/>
                <w:szCs w:val="22"/>
              </w:rPr>
            </w:pPr>
            <w:r w:rsidRPr="00745DF7">
              <w:rPr>
                <w:rFonts w:asciiTheme="minorBidi" w:hAnsiTheme="minorBidi" w:cstheme="minorBidi"/>
                <w:sz w:val="22"/>
                <w:szCs w:val="22"/>
              </w:rPr>
              <w:t xml:space="preserve">Amount per vial _________ml </w:t>
            </w:r>
          </w:p>
        </w:tc>
        <w:tc>
          <w:tcPr>
            <w:tcW w:w="2576" w:type="dxa"/>
            <w:gridSpan w:val="3"/>
            <w:tcBorders>
              <w:top w:val="single" w:sz="4" w:space="0" w:color="auto"/>
              <w:left w:val="single" w:sz="4" w:space="0" w:color="auto"/>
              <w:bottom w:val="single" w:sz="4" w:space="0" w:color="auto"/>
              <w:right w:val="single" w:sz="4" w:space="0" w:color="auto"/>
            </w:tcBorders>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Dry</w:t>
            </w:r>
          </w:p>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 xml:space="preserve">Amount: ________ mg </w:t>
            </w:r>
          </w:p>
        </w:tc>
        <w:tc>
          <w:tcPr>
            <w:tcW w:w="3150" w:type="dxa"/>
            <w:tcBorders>
              <w:left w:val="nil"/>
            </w:tcBorders>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Gel </w:t>
            </w:r>
          </w:p>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Amount: ___________ mg</w:t>
            </w:r>
          </w:p>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Concentration: ______mg/mL</w:t>
            </w:r>
          </w:p>
        </w:tc>
      </w:tr>
      <w:tr w:rsidR="00826596" w:rsidRPr="00745DF7" w:rsidTr="007431C7">
        <w:trPr>
          <w:trHeight w:val="396"/>
        </w:trPr>
        <w:tc>
          <w:tcPr>
            <w:tcW w:w="3780" w:type="dxa"/>
            <w:gridSpan w:val="3"/>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t xml:space="preserve">Is antigen conjugated to a carrier? </w:t>
            </w:r>
          </w:p>
        </w:tc>
        <w:tc>
          <w:tcPr>
            <w:tcW w:w="1440" w:type="dxa"/>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fldChar w:fldCharType="begin">
                <w:ffData>
                  <w:name w:val="Check10"/>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No </w:t>
            </w:r>
          </w:p>
        </w:tc>
        <w:tc>
          <w:tcPr>
            <w:tcW w:w="4050" w:type="dxa"/>
            <w:gridSpan w:val="2"/>
          </w:tcPr>
          <w:p w:rsidR="00826596" w:rsidRPr="00745DF7" w:rsidRDefault="00826596" w:rsidP="00826596">
            <w:pPr>
              <w:bidi w:val="0"/>
              <w:spacing w:after="58" w:line="221" w:lineRule="auto"/>
              <w:rPr>
                <w:rFonts w:asciiTheme="minorBidi" w:hAnsiTheme="minorBidi" w:cstheme="minorBidi"/>
                <w:sz w:val="22"/>
                <w:szCs w:val="22"/>
              </w:rPr>
            </w:pPr>
            <w:r w:rsidRPr="00745DF7">
              <w:rPr>
                <w:rFonts w:asciiTheme="minorBidi" w:hAnsiTheme="minorBidi" w:cstheme="minorBidi"/>
                <w:sz w:val="22"/>
                <w:szCs w:val="22"/>
              </w:rPr>
              <w:fldChar w:fldCharType="begin">
                <w:ffData>
                  <w:name w:val="Check11"/>
                  <w:enabled/>
                  <w:calcOnExit w:val="0"/>
                  <w:checkBox>
                    <w:sizeAuto/>
                    <w:default w:val="0"/>
                  </w:checkBox>
                </w:ffData>
              </w:fldChar>
            </w:r>
            <w:r w:rsidRPr="00745DF7">
              <w:rPr>
                <w:rFonts w:asciiTheme="minorBidi" w:hAnsiTheme="minorBidi" w:cstheme="minorBidi"/>
                <w:sz w:val="22"/>
                <w:szCs w:val="22"/>
              </w:rPr>
              <w:instrText xml:space="preserve"> FORMCHECKBOX </w:instrText>
            </w:r>
            <w:r w:rsidR="00610BE7">
              <w:rPr>
                <w:rFonts w:asciiTheme="minorBidi" w:hAnsiTheme="minorBidi" w:cstheme="minorBidi"/>
                <w:sz w:val="22"/>
                <w:szCs w:val="22"/>
              </w:rPr>
            </w:r>
            <w:r w:rsidR="00610BE7">
              <w:rPr>
                <w:rFonts w:asciiTheme="minorBidi" w:hAnsiTheme="minorBidi" w:cstheme="minorBidi"/>
                <w:sz w:val="22"/>
                <w:szCs w:val="22"/>
              </w:rPr>
              <w:fldChar w:fldCharType="separate"/>
            </w:r>
            <w:r w:rsidRPr="00745DF7">
              <w:rPr>
                <w:rFonts w:asciiTheme="minorBidi" w:hAnsiTheme="minorBidi" w:cstheme="minorBidi"/>
                <w:sz w:val="22"/>
                <w:szCs w:val="22"/>
              </w:rPr>
              <w:fldChar w:fldCharType="end"/>
            </w:r>
            <w:r w:rsidRPr="00745DF7">
              <w:rPr>
                <w:rFonts w:asciiTheme="minorBidi" w:hAnsiTheme="minorBidi" w:cstheme="minorBidi"/>
                <w:sz w:val="22"/>
                <w:szCs w:val="22"/>
              </w:rPr>
              <w:t xml:space="preserve"> Yes </w:t>
            </w:r>
            <w:r w:rsidRPr="00745DF7">
              <w:rPr>
                <w:rFonts w:asciiTheme="minorBidi" w:hAnsiTheme="minorBidi" w:cstheme="minorBidi"/>
                <w:i/>
                <w:sz w:val="22"/>
                <w:szCs w:val="22"/>
              </w:rPr>
              <w:t>(identify carrier)</w:t>
            </w:r>
            <w:r w:rsidRPr="00745DF7">
              <w:rPr>
                <w:rFonts w:asciiTheme="minorBidi" w:hAnsiTheme="minorBidi" w:cstheme="minorBidi"/>
                <w:sz w:val="22"/>
                <w:szCs w:val="22"/>
              </w:rPr>
              <w:t xml:space="preserve"> ____________</w:t>
            </w:r>
          </w:p>
        </w:tc>
      </w:tr>
    </w:tbl>
    <w:p w:rsidR="00826596" w:rsidRPr="00745DF7" w:rsidRDefault="00826596" w:rsidP="00826596">
      <w:pPr>
        <w:bidi w:val="0"/>
        <w:rPr>
          <w:rFonts w:asciiTheme="minorBidi" w:hAnsiTheme="minorBidi" w:cstheme="minorBidi"/>
          <w:b/>
          <w:sz w:val="22"/>
          <w:szCs w:val="22"/>
        </w:rPr>
      </w:pPr>
      <w:r w:rsidRPr="00745DF7">
        <w:rPr>
          <w:rFonts w:asciiTheme="minorBidi" w:hAnsiTheme="minorBidi" w:cstheme="minorBidi"/>
          <w:b/>
          <w:sz w:val="22"/>
          <w:szCs w:val="22"/>
        </w:rPr>
        <w:t>Date</w:t>
      </w:r>
      <w:proofErr w:type="gramStart"/>
      <w:r w:rsidRPr="00745DF7">
        <w:rPr>
          <w:rFonts w:asciiTheme="minorBidi" w:hAnsiTheme="minorBidi" w:cstheme="minorBidi"/>
          <w:b/>
          <w:sz w:val="22"/>
          <w:szCs w:val="22"/>
        </w:rPr>
        <w:t>:_</w:t>
      </w:r>
      <w:proofErr w:type="gramEnd"/>
      <w:r w:rsidRPr="00745DF7">
        <w:rPr>
          <w:rFonts w:asciiTheme="minorBidi" w:hAnsiTheme="minorBidi" w:cstheme="minorBidi"/>
          <w:b/>
          <w:sz w:val="22"/>
          <w:szCs w:val="22"/>
        </w:rPr>
        <w:t>_________________ Name:____________________ Signature:________________</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b/>
          <w:bCs/>
          <w:color w:val="000000"/>
          <w:sz w:val="22"/>
          <w:szCs w:val="22"/>
        </w:rPr>
        <w:t xml:space="preserve">ANTIGEN/PROTEIN/Ab SAFETY: </w:t>
      </w:r>
      <w:r w:rsidRPr="00745DF7">
        <w:rPr>
          <w:rFonts w:asciiTheme="minorBidi" w:hAnsiTheme="minorBidi" w:cstheme="minorBidi"/>
          <w:color w:val="000000"/>
          <w:sz w:val="22"/>
          <w:szCs w:val="22"/>
        </w:rPr>
        <w:t>Approval is needed from Production or/and QC Manager prior to shipment of antigen with known hazards (any YES response in this section). It is the client's responsibility to fully disclose the nature of such materials, clearly identify them, and ship them in compliance with all applicable regulations and guidelines. In addition, the client retains liability for the toxic, or infectious agents supplied to perform the requested protocol.</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r w:rsidRPr="00745DF7">
        <w:rPr>
          <w:rFonts w:asciiTheme="minorBidi" w:hAnsiTheme="minorBidi" w:cstheme="minorBidi"/>
          <w:color w:val="000000"/>
          <w:sz w:val="22"/>
          <w:szCs w:val="22"/>
        </w:rPr>
        <w:t xml:space="preserve">Does antigen contain radioactive material? No/Yes </w:t>
      </w:r>
      <w:r w:rsidRPr="00745DF7">
        <w:rPr>
          <w:rFonts w:asciiTheme="minorBidi" w:hAnsiTheme="minorBidi" w:cstheme="minorBidi"/>
          <w:i/>
          <w:iCs/>
          <w:color w:val="000000"/>
          <w:sz w:val="22"/>
          <w:szCs w:val="22"/>
        </w:rPr>
        <w:t>(describe)</w:t>
      </w: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r w:rsidRPr="00745DF7">
        <w:rPr>
          <w:rFonts w:asciiTheme="minorBidi" w:hAnsiTheme="minorBidi" w:cstheme="minorBidi"/>
          <w:color w:val="000000"/>
          <w:sz w:val="22"/>
          <w:szCs w:val="22"/>
        </w:rPr>
        <w:t xml:space="preserve">Is antigen known to be toxic? No/Yes </w:t>
      </w:r>
      <w:r w:rsidRPr="00745DF7">
        <w:rPr>
          <w:rFonts w:asciiTheme="minorBidi" w:hAnsiTheme="minorBidi" w:cstheme="minorBidi"/>
          <w:i/>
          <w:iCs/>
          <w:color w:val="000000"/>
          <w:sz w:val="22"/>
          <w:szCs w:val="22"/>
        </w:rPr>
        <w:t>(describe)</w:t>
      </w: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r w:rsidRPr="00745DF7">
        <w:rPr>
          <w:rFonts w:asciiTheme="minorBidi" w:hAnsiTheme="minorBidi" w:cstheme="minorBidi"/>
          <w:color w:val="000000"/>
          <w:sz w:val="22"/>
          <w:szCs w:val="22"/>
        </w:rPr>
        <w:t xml:space="preserve">Is antigen from, or related to human, cow, goat, sheep or chicken derived material? No/Yes </w:t>
      </w:r>
      <w:r w:rsidRPr="00745DF7">
        <w:rPr>
          <w:rFonts w:asciiTheme="minorBidi" w:hAnsiTheme="minorBidi" w:cstheme="minorBidi"/>
          <w:i/>
          <w:iCs/>
          <w:color w:val="000000"/>
          <w:sz w:val="22"/>
          <w:szCs w:val="22"/>
        </w:rPr>
        <w:t>(describe)</w:t>
      </w: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r w:rsidRPr="00745DF7">
        <w:rPr>
          <w:rFonts w:asciiTheme="minorBidi" w:hAnsiTheme="minorBidi" w:cstheme="minorBidi"/>
          <w:color w:val="000000"/>
          <w:sz w:val="22"/>
          <w:szCs w:val="22"/>
        </w:rPr>
        <w:t xml:space="preserve">Does antigen contain live bacteria, virus, fungus, or protozoan? No/Yes </w:t>
      </w:r>
      <w:r w:rsidRPr="00745DF7">
        <w:rPr>
          <w:rFonts w:asciiTheme="minorBidi" w:hAnsiTheme="minorBidi" w:cstheme="minorBidi"/>
          <w:i/>
          <w:iCs/>
          <w:color w:val="000000"/>
          <w:sz w:val="22"/>
          <w:szCs w:val="22"/>
        </w:rPr>
        <w:t>(describe)</w:t>
      </w: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r w:rsidRPr="00745DF7">
        <w:rPr>
          <w:rFonts w:asciiTheme="minorBidi" w:hAnsiTheme="minorBidi" w:cstheme="minorBidi"/>
          <w:color w:val="000000"/>
          <w:sz w:val="22"/>
          <w:szCs w:val="22"/>
        </w:rPr>
        <w:t>Does antigen contain killed or inactivated bacteria, virus, fungus, or protozoan? No/Yes (</w:t>
      </w:r>
      <w:r w:rsidRPr="00745DF7">
        <w:rPr>
          <w:rFonts w:asciiTheme="minorBidi" w:hAnsiTheme="minorBidi" w:cstheme="minorBidi"/>
          <w:i/>
          <w:iCs/>
          <w:color w:val="000000"/>
          <w:sz w:val="22"/>
          <w:szCs w:val="22"/>
        </w:rPr>
        <w:t>inactivation &amp; validation method)</w:t>
      </w:r>
    </w:p>
    <w:p w:rsidR="00826596" w:rsidRPr="00745DF7" w:rsidRDefault="00826596" w:rsidP="00826596">
      <w:pPr>
        <w:autoSpaceDE w:val="0"/>
        <w:autoSpaceDN w:val="0"/>
        <w:bidi w:val="0"/>
        <w:adjustRightInd w:val="0"/>
        <w:rPr>
          <w:rFonts w:asciiTheme="minorBidi" w:hAnsiTheme="minorBidi" w:cstheme="minorBidi"/>
          <w:i/>
          <w:iCs/>
          <w:color w:val="000000"/>
          <w:sz w:val="22"/>
          <w:szCs w:val="22"/>
        </w:rPr>
      </w:pPr>
    </w:p>
    <w:p w:rsidR="00826596" w:rsidRDefault="00826596" w:rsidP="00826596">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color w:val="000000"/>
          <w:sz w:val="22"/>
          <w:szCs w:val="22"/>
        </w:rPr>
        <w:lastRenderedPageBreak/>
        <w:t>Antigen biohazard classification: No Bio</w:t>
      </w:r>
      <w:r>
        <w:rPr>
          <w:rFonts w:asciiTheme="minorBidi" w:hAnsiTheme="minorBidi" w:cstheme="minorBidi"/>
          <w:color w:val="000000"/>
          <w:sz w:val="22"/>
          <w:szCs w:val="22"/>
        </w:rPr>
        <w:t xml:space="preserve"> </w:t>
      </w:r>
      <w:r w:rsidRPr="00745DF7">
        <w:rPr>
          <w:rFonts w:asciiTheme="minorBidi" w:hAnsiTheme="minorBidi" w:cstheme="minorBidi"/>
          <w:color w:val="000000"/>
          <w:sz w:val="22"/>
          <w:szCs w:val="22"/>
        </w:rPr>
        <w:t>Hazard, BSL 1, BSL 2, BSL 3 or 4 not accepted</w:t>
      </w:r>
    </w:p>
    <w:p w:rsidR="002E0FC8" w:rsidRDefault="002E0FC8" w:rsidP="002E0FC8">
      <w:pPr>
        <w:autoSpaceDE w:val="0"/>
        <w:autoSpaceDN w:val="0"/>
        <w:bidi w:val="0"/>
        <w:adjustRightInd w:val="0"/>
        <w:rPr>
          <w:rFonts w:asciiTheme="minorBidi" w:hAnsiTheme="minorBidi" w:cstheme="minorBid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table"/>
      </w:tblPr>
      <w:tblGrid>
        <w:gridCol w:w="5636"/>
        <w:gridCol w:w="2673"/>
      </w:tblGrid>
      <w:tr w:rsidR="002E0FC8" w:rsidTr="001A280E">
        <w:trPr>
          <w:tblHeader/>
        </w:trPr>
        <w:tc>
          <w:tcPr>
            <w:tcW w:w="5778" w:type="dxa"/>
          </w:tcPr>
          <w:p w:rsidR="002E0FC8" w:rsidRDefault="002E0FC8" w:rsidP="002E0FC8">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sz w:val="22"/>
                <w:szCs w:val="22"/>
              </w:rPr>
              <w:t>Schedule</w:t>
            </w:r>
          </w:p>
        </w:tc>
        <w:tc>
          <w:tcPr>
            <w:tcW w:w="2747" w:type="dxa"/>
          </w:tcPr>
          <w:p w:rsidR="002E0FC8" w:rsidRDefault="002E0FC8" w:rsidP="002E0FC8">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sz w:val="22"/>
                <w:szCs w:val="22"/>
              </w:rPr>
              <w:t>Day</w:t>
            </w:r>
          </w:p>
        </w:tc>
      </w:tr>
      <w:tr w:rsidR="002E0FC8" w:rsidTr="001A280E">
        <w:tc>
          <w:tcPr>
            <w:tcW w:w="5778" w:type="dxa"/>
          </w:tcPr>
          <w:p w:rsidR="002E0FC8" w:rsidRPr="00745DF7" w:rsidRDefault="002E0FC8" w:rsidP="002E0FC8">
            <w:pPr>
              <w:autoSpaceDE w:val="0"/>
              <w:autoSpaceDN w:val="0"/>
              <w:bidi w:val="0"/>
              <w:adjustRightInd w:val="0"/>
              <w:rPr>
                <w:rFonts w:asciiTheme="minorBidi" w:hAnsiTheme="minorBidi" w:cstheme="minorBidi"/>
                <w:sz w:val="22"/>
                <w:szCs w:val="22"/>
              </w:rPr>
            </w:pPr>
            <w:r w:rsidRPr="00745DF7">
              <w:rPr>
                <w:rFonts w:asciiTheme="minorBidi" w:hAnsiTheme="minorBidi" w:cstheme="minorBidi"/>
                <w:b/>
                <w:bCs/>
                <w:sz w:val="22"/>
                <w:szCs w:val="22"/>
              </w:rPr>
              <w:t xml:space="preserve">Pre-Immune Bleed and Ag Injection            </w:t>
            </w:r>
          </w:p>
        </w:tc>
        <w:tc>
          <w:tcPr>
            <w:tcW w:w="2747" w:type="dxa"/>
          </w:tcPr>
          <w:p w:rsidR="002E0FC8" w:rsidRPr="001A280E" w:rsidRDefault="001A280E" w:rsidP="002E0FC8">
            <w:pPr>
              <w:autoSpaceDE w:val="0"/>
              <w:autoSpaceDN w:val="0"/>
              <w:bidi w:val="0"/>
              <w:adjustRightInd w:val="0"/>
              <w:rPr>
                <w:rFonts w:asciiTheme="minorBidi" w:hAnsiTheme="minorBidi" w:cstheme="minorBidi"/>
                <w:b/>
                <w:bCs/>
                <w:sz w:val="22"/>
                <w:szCs w:val="22"/>
              </w:rPr>
            </w:pPr>
            <w:r w:rsidRPr="001A280E">
              <w:rPr>
                <w:rFonts w:asciiTheme="minorBidi" w:hAnsiTheme="minorBidi" w:cstheme="minorBidi"/>
                <w:b/>
                <w:bCs/>
                <w:sz w:val="22"/>
                <w:szCs w:val="22"/>
              </w:rPr>
              <w:t>1</w:t>
            </w:r>
          </w:p>
        </w:tc>
      </w:tr>
      <w:tr w:rsidR="002E0FC8" w:rsidTr="001A280E">
        <w:tc>
          <w:tcPr>
            <w:tcW w:w="5778" w:type="dxa"/>
          </w:tcPr>
          <w:p w:rsidR="002E0FC8" w:rsidRDefault="001A280E" w:rsidP="002E0FC8">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b/>
                <w:bCs/>
                <w:sz w:val="22"/>
                <w:szCs w:val="22"/>
              </w:rPr>
              <w:t>Antigen Injection (Booster 1)</w:t>
            </w:r>
          </w:p>
        </w:tc>
        <w:tc>
          <w:tcPr>
            <w:tcW w:w="2747" w:type="dxa"/>
          </w:tcPr>
          <w:p w:rsidR="001A280E" w:rsidRPr="001A280E" w:rsidRDefault="001A280E" w:rsidP="001A280E">
            <w:pPr>
              <w:autoSpaceDE w:val="0"/>
              <w:autoSpaceDN w:val="0"/>
              <w:bidi w:val="0"/>
              <w:adjustRightInd w:val="0"/>
              <w:rPr>
                <w:rFonts w:asciiTheme="minorBidi" w:hAnsiTheme="minorBidi" w:cstheme="minorBidi"/>
                <w:b/>
                <w:bCs/>
                <w:color w:val="000000"/>
                <w:sz w:val="22"/>
                <w:szCs w:val="22"/>
              </w:rPr>
            </w:pPr>
            <w:r w:rsidRPr="001A280E">
              <w:rPr>
                <w:rFonts w:asciiTheme="minorBidi" w:hAnsiTheme="minorBidi" w:cstheme="minorBidi"/>
                <w:b/>
                <w:bCs/>
                <w:color w:val="000000"/>
                <w:sz w:val="22"/>
                <w:szCs w:val="22"/>
              </w:rPr>
              <w:t>14</w:t>
            </w:r>
          </w:p>
        </w:tc>
      </w:tr>
      <w:tr w:rsidR="002E0FC8" w:rsidTr="001A280E">
        <w:tc>
          <w:tcPr>
            <w:tcW w:w="5778" w:type="dxa"/>
          </w:tcPr>
          <w:p w:rsidR="002E0FC8" w:rsidRDefault="001A280E" w:rsidP="002E0FC8">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b/>
                <w:bCs/>
                <w:sz w:val="22"/>
                <w:szCs w:val="22"/>
              </w:rPr>
              <w:t>Antigen Injection (Booster 2)</w:t>
            </w:r>
          </w:p>
        </w:tc>
        <w:tc>
          <w:tcPr>
            <w:tcW w:w="2747" w:type="dxa"/>
          </w:tcPr>
          <w:p w:rsidR="001A280E" w:rsidRPr="001A280E" w:rsidRDefault="001A280E" w:rsidP="001A280E">
            <w:pPr>
              <w:autoSpaceDE w:val="0"/>
              <w:autoSpaceDN w:val="0"/>
              <w:bidi w:val="0"/>
              <w:adjustRightInd w:val="0"/>
              <w:rPr>
                <w:rFonts w:asciiTheme="minorBidi" w:hAnsiTheme="minorBidi" w:cstheme="minorBidi"/>
                <w:b/>
                <w:bCs/>
                <w:color w:val="000000"/>
                <w:sz w:val="22"/>
                <w:szCs w:val="22"/>
              </w:rPr>
            </w:pPr>
            <w:r w:rsidRPr="001A280E">
              <w:rPr>
                <w:rFonts w:asciiTheme="minorBidi" w:hAnsiTheme="minorBidi" w:cstheme="minorBidi"/>
                <w:b/>
                <w:bCs/>
                <w:color w:val="000000"/>
                <w:sz w:val="22"/>
                <w:szCs w:val="22"/>
              </w:rPr>
              <w:t>28</w:t>
            </w:r>
          </w:p>
        </w:tc>
      </w:tr>
      <w:tr w:rsidR="002E0FC8" w:rsidTr="001A280E">
        <w:tc>
          <w:tcPr>
            <w:tcW w:w="5778" w:type="dxa"/>
          </w:tcPr>
          <w:p w:rsidR="002E0FC8" w:rsidRDefault="001A280E" w:rsidP="002E0FC8">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b/>
                <w:bCs/>
                <w:sz w:val="22"/>
                <w:szCs w:val="22"/>
              </w:rPr>
              <w:t>Antigen Injection (Booster 3)</w:t>
            </w:r>
          </w:p>
        </w:tc>
        <w:tc>
          <w:tcPr>
            <w:tcW w:w="2747" w:type="dxa"/>
          </w:tcPr>
          <w:p w:rsidR="002E0FC8" w:rsidRPr="001A280E" w:rsidRDefault="001A280E" w:rsidP="002E0FC8">
            <w:pPr>
              <w:autoSpaceDE w:val="0"/>
              <w:autoSpaceDN w:val="0"/>
              <w:bidi w:val="0"/>
              <w:adjustRightInd w:val="0"/>
              <w:rPr>
                <w:rFonts w:asciiTheme="minorBidi" w:hAnsiTheme="minorBidi" w:cstheme="minorBidi"/>
                <w:b/>
                <w:bCs/>
                <w:color w:val="000000"/>
                <w:sz w:val="22"/>
                <w:szCs w:val="22"/>
              </w:rPr>
            </w:pPr>
            <w:r w:rsidRPr="001A280E">
              <w:rPr>
                <w:rFonts w:asciiTheme="minorBidi" w:hAnsiTheme="minorBidi" w:cstheme="minorBidi"/>
                <w:b/>
                <w:bCs/>
                <w:color w:val="000000"/>
                <w:sz w:val="22"/>
                <w:szCs w:val="22"/>
              </w:rPr>
              <w:t>42</w:t>
            </w:r>
          </w:p>
        </w:tc>
      </w:tr>
      <w:tr w:rsidR="002E0FC8" w:rsidTr="001A280E">
        <w:tc>
          <w:tcPr>
            <w:tcW w:w="5778" w:type="dxa"/>
          </w:tcPr>
          <w:p w:rsidR="002E0FC8" w:rsidRDefault="001A280E" w:rsidP="002E0FC8">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b/>
                <w:bCs/>
                <w:sz w:val="22"/>
                <w:szCs w:val="22"/>
              </w:rPr>
              <w:t>Test bleed</w:t>
            </w:r>
          </w:p>
        </w:tc>
        <w:tc>
          <w:tcPr>
            <w:tcW w:w="2747" w:type="dxa"/>
          </w:tcPr>
          <w:p w:rsidR="002E0FC8" w:rsidRPr="001A280E" w:rsidRDefault="001A280E" w:rsidP="002E0FC8">
            <w:pPr>
              <w:autoSpaceDE w:val="0"/>
              <w:autoSpaceDN w:val="0"/>
              <w:bidi w:val="0"/>
              <w:adjustRightInd w:val="0"/>
              <w:rPr>
                <w:rFonts w:asciiTheme="minorBidi" w:hAnsiTheme="minorBidi" w:cstheme="minorBidi"/>
                <w:b/>
                <w:bCs/>
                <w:color w:val="000000"/>
                <w:sz w:val="22"/>
                <w:szCs w:val="22"/>
              </w:rPr>
            </w:pPr>
            <w:r w:rsidRPr="001A280E">
              <w:rPr>
                <w:rFonts w:asciiTheme="minorBidi" w:hAnsiTheme="minorBidi" w:cstheme="minorBidi"/>
                <w:b/>
                <w:bCs/>
                <w:color w:val="000000"/>
                <w:sz w:val="22"/>
                <w:szCs w:val="22"/>
              </w:rPr>
              <w:t>50 *</w:t>
            </w:r>
          </w:p>
        </w:tc>
      </w:tr>
      <w:tr w:rsidR="002E0FC8" w:rsidTr="001A280E">
        <w:tc>
          <w:tcPr>
            <w:tcW w:w="5778" w:type="dxa"/>
          </w:tcPr>
          <w:p w:rsidR="002E0FC8" w:rsidRDefault="001A280E" w:rsidP="002E0FC8">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b/>
                <w:bCs/>
                <w:sz w:val="22"/>
                <w:szCs w:val="22"/>
              </w:rPr>
              <w:t>Antigen Injection (Booster 4)</w:t>
            </w:r>
          </w:p>
        </w:tc>
        <w:tc>
          <w:tcPr>
            <w:tcW w:w="2747" w:type="dxa"/>
          </w:tcPr>
          <w:p w:rsidR="002E0FC8" w:rsidRPr="001A280E" w:rsidRDefault="001A280E" w:rsidP="002E0FC8">
            <w:pPr>
              <w:autoSpaceDE w:val="0"/>
              <w:autoSpaceDN w:val="0"/>
              <w:bidi w:val="0"/>
              <w:adjustRightInd w:val="0"/>
              <w:rPr>
                <w:rFonts w:asciiTheme="minorBidi" w:hAnsiTheme="minorBidi" w:cstheme="minorBidi"/>
                <w:b/>
                <w:bCs/>
                <w:color w:val="000000"/>
                <w:sz w:val="22"/>
                <w:szCs w:val="22"/>
              </w:rPr>
            </w:pPr>
            <w:r w:rsidRPr="001A280E">
              <w:rPr>
                <w:rFonts w:asciiTheme="minorBidi" w:hAnsiTheme="minorBidi" w:cstheme="minorBidi"/>
                <w:b/>
                <w:bCs/>
                <w:color w:val="000000"/>
                <w:sz w:val="22"/>
                <w:szCs w:val="22"/>
              </w:rPr>
              <w:t>56</w:t>
            </w:r>
          </w:p>
        </w:tc>
      </w:tr>
      <w:tr w:rsidR="002E0FC8" w:rsidTr="001A280E">
        <w:tc>
          <w:tcPr>
            <w:tcW w:w="5778" w:type="dxa"/>
          </w:tcPr>
          <w:p w:rsidR="002E0FC8" w:rsidRDefault="001A280E" w:rsidP="001A280E">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b/>
                <w:bCs/>
                <w:sz w:val="22"/>
                <w:szCs w:val="22"/>
              </w:rPr>
              <w:t>Sera collection</w:t>
            </w:r>
          </w:p>
        </w:tc>
        <w:tc>
          <w:tcPr>
            <w:tcW w:w="2747" w:type="dxa"/>
          </w:tcPr>
          <w:p w:rsidR="002E0FC8" w:rsidRPr="001A280E" w:rsidRDefault="001A280E" w:rsidP="002E0FC8">
            <w:pPr>
              <w:autoSpaceDE w:val="0"/>
              <w:autoSpaceDN w:val="0"/>
              <w:bidi w:val="0"/>
              <w:adjustRightInd w:val="0"/>
              <w:rPr>
                <w:rFonts w:asciiTheme="minorBidi" w:hAnsiTheme="minorBidi" w:cstheme="minorBidi"/>
                <w:b/>
                <w:bCs/>
                <w:color w:val="000000"/>
                <w:sz w:val="22"/>
                <w:szCs w:val="22"/>
              </w:rPr>
            </w:pPr>
            <w:r w:rsidRPr="001A280E">
              <w:rPr>
                <w:rFonts w:asciiTheme="minorBidi" w:hAnsiTheme="minorBidi" w:cstheme="minorBidi"/>
                <w:b/>
                <w:bCs/>
                <w:color w:val="000000"/>
                <w:sz w:val="22"/>
                <w:szCs w:val="22"/>
              </w:rPr>
              <w:t>70-90</w:t>
            </w:r>
          </w:p>
        </w:tc>
      </w:tr>
      <w:tr w:rsidR="002E0FC8" w:rsidTr="001A280E">
        <w:tc>
          <w:tcPr>
            <w:tcW w:w="5778" w:type="dxa"/>
          </w:tcPr>
          <w:p w:rsidR="002E0FC8" w:rsidRDefault="001A280E" w:rsidP="002E0FC8">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b/>
                <w:bCs/>
                <w:sz w:val="22"/>
                <w:szCs w:val="22"/>
              </w:rPr>
              <w:t xml:space="preserve">Animal extermination                                                         </w:t>
            </w:r>
          </w:p>
        </w:tc>
        <w:tc>
          <w:tcPr>
            <w:tcW w:w="2747" w:type="dxa"/>
          </w:tcPr>
          <w:p w:rsidR="002E0FC8" w:rsidRPr="001A280E" w:rsidRDefault="001A280E" w:rsidP="002E0FC8">
            <w:pPr>
              <w:autoSpaceDE w:val="0"/>
              <w:autoSpaceDN w:val="0"/>
              <w:bidi w:val="0"/>
              <w:adjustRightInd w:val="0"/>
              <w:rPr>
                <w:rFonts w:asciiTheme="minorBidi" w:hAnsiTheme="minorBidi" w:cstheme="minorBidi"/>
                <w:b/>
                <w:bCs/>
                <w:color w:val="000000"/>
                <w:sz w:val="22"/>
                <w:szCs w:val="22"/>
              </w:rPr>
            </w:pPr>
            <w:r w:rsidRPr="001A280E">
              <w:rPr>
                <w:rFonts w:asciiTheme="minorBidi" w:hAnsiTheme="minorBidi" w:cstheme="minorBidi"/>
                <w:b/>
                <w:bCs/>
                <w:color w:val="000000"/>
                <w:sz w:val="22"/>
                <w:szCs w:val="22"/>
              </w:rPr>
              <w:t>120 **</w:t>
            </w:r>
          </w:p>
        </w:tc>
      </w:tr>
    </w:tbl>
    <w:p w:rsidR="002E0FC8" w:rsidRPr="00745DF7" w:rsidRDefault="002E0FC8" w:rsidP="002E0FC8">
      <w:pPr>
        <w:autoSpaceDE w:val="0"/>
        <w:autoSpaceDN w:val="0"/>
        <w:bidi w:val="0"/>
        <w:adjustRightInd w:val="0"/>
        <w:rPr>
          <w:rFonts w:asciiTheme="minorBidi" w:hAnsiTheme="minorBidi" w:cstheme="minorBidi"/>
          <w:color w:val="000000"/>
          <w:sz w:val="22"/>
          <w:szCs w:val="22"/>
        </w:rPr>
      </w:pPr>
    </w:p>
    <w:p w:rsidR="00826596" w:rsidRPr="00745DF7" w:rsidRDefault="00826596" w:rsidP="00826596">
      <w:pPr>
        <w:autoSpaceDE w:val="0"/>
        <w:autoSpaceDN w:val="0"/>
        <w:bidi w:val="0"/>
        <w:adjustRightInd w:val="0"/>
        <w:rPr>
          <w:rFonts w:asciiTheme="minorBidi" w:hAnsiTheme="minorBidi" w:cstheme="minorBidi"/>
          <w:sz w:val="22"/>
          <w:szCs w:val="22"/>
        </w:rPr>
      </w:pPr>
      <w:r w:rsidRPr="00745DF7">
        <w:rPr>
          <w:rFonts w:asciiTheme="minorBidi" w:hAnsiTheme="minorBidi" w:cstheme="minorBidi"/>
          <w:sz w:val="22"/>
          <w:szCs w:val="22"/>
        </w:rPr>
        <w:t>* Test bleed will be supplied within 7 days. End user should test the performance of the bleed and send instructions until day 70 (before starting sera collection). Otherwise, bleed collection will be started as scheduled.</w:t>
      </w:r>
    </w:p>
    <w:p w:rsidR="00826596" w:rsidRPr="00745DF7" w:rsidRDefault="00826596" w:rsidP="00826596">
      <w:pPr>
        <w:autoSpaceDE w:val="0"/>
        <w:autoSpaceDN w:val="0"/>
        <w:bidi w:val="0"/>
        <w:adjustRightInd w:val="0"/>
        <w:rPr>
          <w:rFonts w:asciiTheme="minorBidi" w:hAnsiTheme="minorBidi" w:cstheme="minorBidi"/>
          <w:sz w:val="22"/>
          <w:szCs w:val="22"/>
        </w:rPr>
      </w:pPr>
      <w:r w:rsidRPr="00745DF7">
        <w:rPr>
          <w:rFonts w:asciiTheme="minorBidi" w:hAnsiTheme="minorBidi" w:cstheme="minorBidi"/>
          <w:sz w:val="22"/>
          <w:szCs w:val="22"/>
        </w:rPr>
        <w:t>** Unless the end user will send Sigma-Aldrich specific instruction about animal termination.</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color w:val="000000"/>
          <w:sz w:val="22"/>
          <w:szCs w:val="22"/>
        </w:rPr>
        <w:t>**Daily housing charges begin accruing day 120. Unless</w:t>
      </w:r>
      <w:r>
        <w:rPr>
          <w:rFonts w:asciiTheme="minorBidi" w:hAnsiTheme="minorBidi" w:cstheme="minorBidi"/>
          <w:color w:val="000000"/>
          <w:sz w:val="22"/>
          <w:szCs w:val="22"/>
        </w:rPr>
        <w:t xml:space="preserve"> </w:t>
      </w:r>
      <w:r w:rsidRPr="00745DF7">
        <w:rPr>
          <w:rFonts w:asciiTheme="minorBidi" w:hAnsiTheme="minorBidi" w:cstheme="minorBidi"/>
          <w:color w:val="000000"/>
          <w:sz w:val="22"/>
          <w:szCs w:val="22"/>
        </w:rPr>
        <w:t>there are specific</w:t>
      </w:r>
      <w:r>
        <w:rPr>
          <w:rFonts w:asciiTheme="minorBidi" w:hAnsiTheme="minorBidi" w:cstheme="minorBidi"/>
          <w:color w:val="000000"/>
          <w:sz w:val="22"/>
          <w:szCs w:val="22"/>
        </w:rPr>
        <w:t xml:space="preserve"> </w:t>
      </w:r>
      <w:r w:rsidRPr="00745DF7">
        <w:rPr>
          <w:rFonts w:asciiTheme="minorBidi" w:hAnsiTheme="minorBidi" w:cstheme="minorBidi"/>
          <w:color w:val="000000"/>
          <w:sz w:val="22"/>
          <w:szCs w:val="22"/>
        </w:rPr>
        <w:t>instructions from end-user.</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745DF7" w:rsidRDefault="00826596" w:rsidP="00826596">
      <w:pPr>
        <w:autoSpaceDE w:val="0"/>
        <w:autoSpaceDN w:val="0"/>
        <w:bidi w:val="0"/>
        <w:adjustRightInd w:val="0"/>
        <w:rPr>
          <w:rFonts w:asciiTheme="minorBidi" w:hAnsiTheme="minorBidi" w:cstheme="minorBidi"/>
          <w:b/>
          <w:bCs/>
          <w:i/>
          <w:iCs/>
          <w:color w:val="000000"/>
          <w:sz w:val="22"/>
          <w:szCs w:val="22"/>
        </w:rPr>
      </w:pPr>
      <w:r w:rsidRPr="00745DF7">
        <w:rPr>
          <w:rFonts w:asciiTheme="minorBidi" w:hAnsiTheme="minorBidi" w:cstheme="minorBidi"/>
          <w:b/>
          <w:bCs/>
          <w:i/>
          <w:iCs/>
          <w:color w:val="000000"/>
          <w:sz w:val="22"/>
          <w:szCs w:val="22"/>
        </w:rPr>
        <w:t>Please note:</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r w:rsidRPr="00745DF7">
        <w:rPr>
          <w:rFonts w:asciiTheme="minorBidi" w:hAnsiTheme="minorBidi" w:cstheme="minorBidi"/>
          <w:color w:val="000000"/>
          <w:sz w:val="22"/>
          <w:szCs w:val="22"/>
        </w:rPr>
        <w:t>This products supplied by Sigma-Aldrich are not for human or drug use. Sigma-Aldrich does not warrant that the products are suitable for any purpose of the purchaser, whether or not such purpose has been notified to Sigma-Aldrich. The purchaser hereby undertakes to indemnify Sigma-Aldrich against any claim that may be made against it by any third party arising from the use or sale of the hybridoma/antibodies by the purchaser.</w:t>
      </w: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826596" w:rsidRPr="001A280E" w:rsidRDefault="00826596" w:rsidP="001A280E">
      <w:pPr>
        <w:pStyle w:val="Heading2"/>
        <w:bidi w:val="0"/>
        <w:jc w:val="left"/>
        <w:rPr>
          <w:i w:val="0"/>
          <w:iCs/>
          <w:sz w:val="22"/>
        </w:rPr>
      </w:pPr>
      <w:r w:rsidRPr="001A280E">
        <w:rPr>
          <w:i w:val="0"/>
          <w:iCs/>
          <w:sz w:val="22"/>
        </w:rPr>
        <w:t xml:space="preserve">Price Quotation: </w:t>
      </w:r>
    </w:p>
    <w:p w:rsidR="00826596" w:rsidRPr="00745DF7" w:rsidRDefault="00826596" w:rsidP="00826596">
      <w:pPr>
        <w:bidi w:val="0"/>
        <w:rPr>
          <w:rFonts w:asciiTheme="minorBidi" w:hAnsiTheme="minorBidi" w:cstheme="minorBidi"/>
          <w:b/>
          <w:bCs/>
          <w:sz w:val="22"/>
          <w:szCs w:val="22"/>
        </w:rPr>
      </w:pPr>
    </w:p>
    <w:p w:rsidR="00826596" w:rsidRPr="004C7E69" w:rsidRDefault="00826596" w:rsidP="00826596">
      <w:pPr>
        <w:autoSpaceDE w:val="0"/>
        <w:autoSpaceDN w:val="0"/>
        <w:bidi w:val="0"/>
        <w:adjustRightInd w:val="0"/>
        <w:rPr>
          <w:rFonts w:asciiTheme="minorBidi" w:hAnsiTheme="minorBidi" w:cstheme="minorBidi"/>
          <w:b/>
          <w:bCs/>
          <w:color w:val="000000"/>
          <w:sz w:val="22"/>
          <w:szCs w:val="22"/>
          <w:u w:val="single"/>
        </w:rPr>
      </w:pPr>
      <w:r w:rsidRPr="004C7E69">
        <w:rPr>
          <w:rFonts w:asciiTheme="minorBidi" w:hAnsiTheme="minorBidi" w:cstheme="minorBidi"/>
          <w:b/>
          <w:bCs/>
          <w:color w:val="000000"/>
          <w:sz w:val="22"/>
          <w:szCs w:val="22"/>
          <w:u w:val="single"/>
        </w:rPr>
        <w:t>__Price:__________________________________________ILS_____</w:t>
      </w:r>
    </w:p>
    <w:p w:rsidR="00826596" w:rsidRPr="00745DF7" w:rsidRDefault="00826596" w:rsidP="00826596">
      <w:pPr>
        <w:autoSpaceDE w:val="0"/>
        <w:autoSpaceDN w:val="0"/>
        <w:bidi w:val="0"/>
        <w:adjustRightInd w:val="0"/>
        <w:rPr>
          <w:rFonts w:asciiTheme="minorBidi" w:hAnsiTheme="minorBidi" w:cstheme="minorBidi"/>
          <w:b/>
          <w:bCs/>
          <w:color w:val="000000"/>
          <w:sz w:val="22"/>
          <w:szCs w:val="22"/>
        </w:rPr>
      </w:pPr>
    </w:p>
    <w:p w:rsidR="00826596" w:rsidRPr="004C7E69" w:rsidRDefault="00826596" w:rsidP="00826596">
      <w:pPr>
        <w:autoSpaceDE w:val="0"/>
        <w:autoSpaceDN w:val="0"/>
        <w:bidi w:val="0"/>
        <w:adjustRightInd w:val="0"/>
        <w:rPr>
          <w:rFonts w:asciiTheme="minorBidi" w:hAnsiTheme="minorBidi" w:cstheme="minorBidi"/>
          <w:color w:val="000000"/>
          <w:sz w:val="22"/>
          <w:szCs w:val="22"/>
        </w:rPr>
      </w:pPr>
      <w:r w:rsidRPr="004C7E69">
        <w:rPr>
          <w:rFonts w:asciiTheme="minorBidi" w:hAnsiTheme="minorBidi" w:cstheme="minorBidi"/>
          <w:color w:val="000000"/>
          <w:sz w:val="22"/>
          <w:szCs w:val="22"/>
        </w:rPr>
        <w:t>Polyclonal Ab development with test bleed</w:t>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r>
      <w:r w:rsid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4,400 ILS</w:t>
      </w:r>
    </w:p>
    <w:p w:rsidR="00826596" w:rsidRPr="004C7E69" w:rsidRDefault="00826596" w:rsidP="00826596">
      <w:pPr>
        <w:autoSpaceDE w:val="0"/>
        <w:autoSpaceDN w:val="0"/>
        <w:bidi w:val="0"/>
        <w:adjustRightInd w:val="0"/>
        <w:rPr>
          <w:rFonts w:asciiTheme="minorBidi" w:hAnsiTheme="minorBidi" w:cstheme="minorBidi"/>
          <w:color w:val="000000"/>
          <w:sz w:val="22"/>
          <w:szCs w:val="22"/>
        </w:rPr>
      </w:pPr>
      <w:r w:rsidRPr="004C7E69">
        <w:rPr>
          <w:rFonts w:asciiTheme="minorBidi" w:hAnsiTheme="minorBidi" w:cstheme="minorBidi"/>
          <w:color w:val="000000"/>
          <w:sz w:val="22"/>
          <w:szCs w:val="22"/>
        </w:rPr>
        <w:t>Polyclonal Ab development without test bleed</w:t>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t>4,100 ILS</w:t>
      </w:r>
    </w:p>
    <w:p w:rsidR="00826596" w:rsidRPr="004C7E69" w:rsidRDefault="00826596" w:rsidP="00826596">
      <w:pPr>
        <w:autoSpaceDE w:val="0"/>
        <w:autoSpaceDN w:val="0"/>
        <w:bidi w:val="0"/>
        <w:adjustRightInd w:val="0"/>
        <w:rPr>
          <w:rFonts w:asciiTheme="minorBidi" w:hAnsiTheme="minorBidi" w:cstheme="minorBidi"/>
          <w:color w:val="000000"/>
          <w:sz w:val="22"/>
          <w:szCs w:val="22"/>
        </w:rPr>
      </w:pPr>
      <w:r w:rsidRPr="004C7E69">
        <w:rPr>
          <w:rFonts w:asciiTheme="minorBidi" w:hAnsiTheme="minorBidi" w:cstheme="minorBidi"/>
          <w:color w:val="000000"/>
          <w:sz w:val="22"/>
          <w:szCs w:val="22"/>
        </w:rPr>
        <w:t>Polyclonal Ab development with Peptide*</w:t>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t>7,400 ILS</w:t>
      </w:r>
    </w:p>
    <w:p w:rsidR="00826596" w:rsidRPr="004C7E69" w:rsidRDefault="00826596" w:rsidP="00826596">
      <w:pPr>
        <w:autoSpaceDE w:val="0"/>
        <w:autoSpaceDN w:val="0"/>
        <w:bidi w:val="0"/>
        <w:adjustRightInd w:val="0"/>
        <w:rPr>
          <w:rFonts w:asciiTheme="minorBidi" w:hAnsiTheme="minorBidi" w:cstheme="minorBidi"/>
          <w:color w:val="000000"/>
          <w:sz w:val="22"/>
          <w:szCs w:val="22"/>
        </w:rPr>
      </w:pPr>
      <w:r w:rsidRPr="004C7E69">
        <w:rPr>
          <w:rFonts w:asciiTheme="minorBidi" w:hAnsiTheme="minorBidi" w:cstheme="minorBidi"/>
          <w:color w:val="000000"/>
          <w:sz w:val="22"/>
          <w:szCs w:val="22"/>
        </w:rPr>
        <w:t>Additional serum production per ml</w:t>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r>
      <w:r w:rsid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25      ILS</w:t>
      </w:r>
    </w:p>
    <w:p w:rsidR="00826596" w:rsidRPr="004C7E69" w:rsidRDefault="00826596" w:rsidP="00826596">
      <w:pPr>
        <w:autoSpaceDE w:val="0"/>
        <w:autoSpaceDN w:val="0"/>
        <w:bidi w:val="0"/>
        <w:adjustRightInd w:val="0"/>
        <w:rPr>
          <w:rFonts w:asciiTheme="minorBidi" w:hAnsiTheme="minorBidi" w:cstheme="minorBidi"/>
          <w:color w:val="000000"/>
          <w:sz w:val="22"/>
          <w:szCs w:val="22"/>
        </w:rPr>
      </w:pPr>
      <w:r w:rsidRPr="004C7E69">
        <w:rPr>
          <w:rFonts w:asciiTheme="minorBidi" w:hAnsiTheme="minorBidi" w:cstheme="minorBidi"/>
          <w:color w:val="000000"/>
          <w:sz w:val="22"/>
          <w:szCs w:val="22"/>
        </w:rPr>
        <w:t>Protein A/G purification (60ml/per rabbit)</w:t>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t>3,000 ILS</w:t>
      </w:r>
    </w:p>
    <w:p w:rsidR="00826596" w:rsidRPr="004C7E69" w:rsidRDefault="00826596" w:rsidP="00826596">
      <w:pPr>
        <w:autoSpaceDE w:val="0"/>
        <w:autoSpaceDN w:val="0"/>
        <w:bidi w:val="0"/>
        <w:adjustRightInd w:val="0"/>
        <w:rPr>
          <w:rFonts w:asciiTheme="minorBidi" w:hAnsiTheme="minorBidi" w:cstheme="minorBidi"/>
          <w:color w:val="000000"/>
          <w:sz w:val="22"/>
          <w:szCs w:val="22"/>
        </w:rPr>
      </w:pPr>
      <w:r w:rsidRPr="004C7E69">
        <w:rPr>
          <w:rFonts w:asciiTheme="minorBidi" w:hAnsiTheme="minorBidi" w:cstheme="minorBidi"/>
          <w:color w:val="000000"/>
          <w:sz w:val="22"/>
          <w:szCs w:val="22"/>
        </w:rPr>
        <w:t>Affinity purification (60ml/per rabbit)</w:t>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ab/>
      </w:r>
      <w:r w:rsidR="004C7E69">
        <w:rPr>
          <w:rFonts w:asciiTheme="minorBidi" w:hAnsiTheme="minorBidi" w:cstheme="minorBidi"/>
          <w:color w:val="000000"/>
          <w:sz w:val="22"/>
          <w:szCs w:val="22"/>
        </w:rPr>
        <w:tab/>
      </w:r>
      <w:r w:rsidRPr="004C7E69">
        <w:rPr>
          <w:rFonts w:asciiTheme="minorBidi" w:hAnsiTheme="minorBidi" w:cstheme="minorBidi"/>
          <w:color w:val="000000"/>
          <w:sz w:val="22"/>
          <w:szCs w:val="22"/>
        </w:rPr>
        <w:t>3,600 ILS</w:t>
      </w:r>
    </w:p>
    <w:p w:rsidR="00826596" w:rsidRPr="004C7E69" w:rsidRDefault="00826596" w:rsidP="00826596">
      <w:pPr>
        <w:autoSpaceDE w:val="0"/>
        <w:autoSpaceDN w:val="0"/>
        <w:bidi w:val="0"/>
        <w:adjustRightInd w:val="0"/>
        <w:rPr>
          <w:rFonts w:asciiTheme="minorBidi" w:hAnsiTheme="minorBidi" w:cstheme="minorBidi"/>
          <w:color w:val="000000"/>
          <w:sz w:val="22"/>
          <w:szCs w:val="22"/>
          <w:rtl/>
        </w:rPr>
      </w:pPr>
      <w:r w:rsidRPr="004C7E69">
        <w:rPr>
          <w:rFonts w:asciiTheme="minorBidi" w:hAnsiTheme="minorBidi" w:cstheme="minorBidi"/>
          <w:color w:val="000000"/>
          <w:sz w:val="22"/>
          <w:szCs w:val="22"/>
        </w:rPr>
        <w:t>Extra charge for each day of the rabbit's maintenance</w:t>
      </w:r>
      <w:r w:rsidRPr="004C7E69">
        <w:rPr>
          <w:rFonts w:asciiTheme="minorBidi" w:hAnsiTheme="minorBidi" w:cstheme="minorBidi"/>
          <w:color w:val="000000"/>
          <w:sz w:val="22"/>
          <w:szCs w:val="22"/>
        </w:rPr>
        <w:tab/>
        <w:t>39      ILS</w:t>
      </w:r>
    </w:p>
    <w:p w:rsidR="00826596" w:rsidRPr="00745DF7" w:rsidRDefault="00826596" w:rsidP="00826596">
      <w:pPr>
        <w:autoSpaceDE w:val="0"/>
        <w:autoSpaceDN w:val="0"/>
        <w:bidi w:val="0"/>
        <w:adjustRightInd w:val="0"/>
        <w:rPr>
          <w:rFonts w:asciiTheme="minorBidi" w:hAnsiTheme="minorBidi" w:cstheme="minorBidi"/>
          <w:color w:val="000000"/>
          <w:sz w:val="22"/>
          <w:szCs w:val="22"/>
          <w:rtl/>
        </w:rPr>
      </w:pPr>
    </w:p>
    <w:p w:rsidR="00826596" w:rsidRPr="00745DF7" w:rsidRDefault="00826596" w:rsidP="00826596">
      <w:pPr>
        <w:bidi w:val="0"/>
        <w:rPr>
          <w:rFonts w:asciiTheme="minorBidi" w:hAnsiTheme="minorBidi" w:cstheme="minorBidi"/>
          <w:sz w:val="22"/>
          <w:szCs w:val="22"/>
          <w:lang w:val="fr-FR"/>
        </w:rPr>
      </w:pPr>
      <w:r w:rsidRPr="00745DF7">
        <w:rPr>
          <w:rFonts w:asciiTheme="minorBidi" w:hAnsiTheme="minorBidi" w:cstheme="minorBidi"/>
          <w:color w:val="000000"/>
          <w:sz w:val="22"/>
          <w:szCs w:val="22"/>
        </w:rPr>
        <w:t xml:space="preserve"> *</w:t>
      </w:r>
      <w:r w:rsidRPr="00745DF7">
        <w:rPr>
          <w:rFonts w:asciiTheme="minorBidi" w:hAnsiTheme="minorBidi" w:cstheme="minorBidi"/>
          <w:sz w:val="22"/>
          <w:szCs w:val="22"/>
          <w:lang w:val="fr-FR"/>
        </w:rPr>
        <w:t xml:space="preserve"> Peptide </w:t>
      </w:r>
      <w:r w:rsidRPr="00C9163F">
        <w:rPr>
          <w:rFonts w:asciiTheme="minorBidi" w:hAnsiTheme="minorBidi" w:cstheme="minorBidi"/>
          <w:sz w:val="22"/>
          <w:szCs w:val="22"/>
        </w:rPr>
        <w:t>Synthesis</w:t>
      </w:r>
      <w:r w:rsidRPr="00745DF7">
        <w:rPr>
          <w:rFonts w:asciiTheme="minorBidi" w:hAnsiTheme="minorBidi" w:cstheme="minorBidi"/>
          <w:sz w:val="22"/>
          <w:szCs w:val="22"/>
          <w:lang w:val="fr-FR"/>
        </w:rPr>
        <w:t xml:space="preserve"> (80% </w:t>
      </w:r>
      <w:r w:rsidRPr="00C9163F">
        <w:rPr>
          <w:rFonts w:asciiTheme="minorBidi" w:hAnsiTheme="minorBidi" w:cstheme="minorBidi"/>
          <w:sz w:val="22"/>
          <w:szCs w:val="22"/>
        </w:rPr>
        <w:t>purity</w:t>
      </w:r>
      <w:r w:rsidRPr="00745DF7">
        <w:rPr>
          <w:rFonts w:asciiTheme="minorBidi" w:hAnsiTheme="minorBidi" w:cstheme="minorBidi"/>
          <w:sz w:val="22"/>
          <w:szCs w:val="22"/>
          <w:lang w:val="fr-FR"/>
        </w:rPr>
        <w:t xml:space="preserve">, 25mg), </w:t>
      </w:r>
      <w:r w:rsidRPr="00C9163F">
        <w:rPr>
          <w:rFonts w:asciiTheme="minorBidi" w:hAnsiTheme="minorBidi" w:cstheme="minorBidi"/>
          <w:sz w:val="22"/>
          <w:szCs w:val="22"/>
        </w:rPr>
        <w:t>Conjugation</w:t>
      </w:r>
      <w:r w:rsidRPr="00745DF7">
        <w:rPr>
          <w:rFonts w:asciiTheme="minorBidi" w:hAnsiTheme="minorBidi" w:cstheme="minorBidi"/>
          <w:sz w:val="22"/>
          <w:szCs w:val="22"/>
          <w:lang w:val="fr-FR"/>
        </w:rPr>
        <w:t xml:space="preserve"> to KLH (10mg) – extra 3 </w:t>
      </w:r>
      <w:r w:rsidRPr="00C9163F">
        <w:rPr>
          <w:rFonts w:asciiTheme="minorBidi" w:hAnsiTheme="minorBidi" w:cstheme="minorBidi"/>
          <w:sz w:val="22"/>
          <w:szCs w:val="22"/>
        </w:rPr>
        <w:t>weeks</w:t>
      </w:r>
      <w:r w:rsidRPr="00745DF7">
        <w:rPr>
          <w:rFonts w:asciiTheme="minorBidi" w:hAnsiTheme="minorBidi" w:cstheme="minorBidi"/>
          <w:sz w:val="22"/>
          <w:szCs w:val="22"/>
          <w:lang w:val="fr-FR"/>
        </w:rPr>
        <w:t>.</w:t>
      </w:r>
    </w:p>
    <w:p w:rsidR="00826596" w:rsidRPr="00745DF7" w:rsidRDefault="00826596" w:rsidP="00826596">
      <w:pPr>
        <w:autoSpaceDE w:val="0"/>
        <w:autoSpaceDN w:val="0"/>
        <w:bidi w:val="0"/>
        <w:adjustRightInd w:val="0"/>
        <w:rPr>
          <w:rFonts w:asciiTheme="minorBidi" w:hAnsiTheme="minorBidi" w:cstheme="minorBidi"/>
          <w:b/>
          <w:bCs/>
          <w:color w:val="000000"/>
          <w:sz w:val="22"/>
          <w:szCs w:val="22"/>
          <w:lang w:val="fr-FR"/>
        </w:rPr>
      </w:pPr>
    </w:p>
    <w:p w:rsidR="00826596" w:rsidRPr="00745DF7" w:rsidRDefault="00826596" w:rsidP="00826596">
      <w:pPr>
        <w:autoSpaceDE w:val="0"/>
        <w:autoSpaceDN w:val="0"/>
        <w:bidi w:val="0"/>
        <w:adjustRightInd w:val="0"/>
        <w:spacing w:before="240"/>
        <w:rPr>
          <w:rFonts w:asciiTheme="minorBidi" w:hAnsiTheme="minorBidi" w:cstheme="minorBidi"/>
          <w:b/>
          <w:bCs/>
          <w:color w:val="000000"/>
          <w:sz w:val="22"/>
          <w:szCs w:val="22"/>
        </w:rPr>
      </w:pPr>
    </w:p>
    <w:p w:rsidR="00826596" w:rsidRPr="001A280E" w:rsidRDefault="00826596" w:rsidP="001A280E">
      <w:pPr>
        <w:pStyle w:val="Heading2"/>
        <w:bidi w:val="0"/>
        <w:jc w:val="left"/>
        <w:rPr>
          <w:i w:val="0"/>
          <w:iCs/>
          <w:sz w:val="22"/>
        </w:rPr>
      </w:pPr>
      <w:r w:rsidRPr="001A280E">
        <w:rPr>
          <w:i w:val="0"/>
          <w:iCs/>
          <w:sz w:val="22"/>
        </w:rPr>
        <w:t>Conditions:</w:t>
      </w:r>
    </w:p>
    <w:p w:rsidR="00826596" w:rsidRPr="00745DF7" w:rsidRDefault="00826596" w:rsidP="00826596">
      <w:pPr>
        <w:autoSpaceDE w:val="0"/>
        <w:autoSpaceDN w:val="0"/>
        <w:bidi w:val="0"/>
        <w:adjustRightInd w:val="0"/>
        <w:rPr>
          <w:rFonts w:asciiTheme="minorBidi" w:hAnsiTheme="minorBidi" w:cstheme="minorBidi"/>
          <w:b/>
          <w:bCs/>
          <w:color w:val="000000"/>
          <w:sz w:val="22"/>
          <w:szCs w:val="22"/>
        </w:rPr>
      </w:pPr>
    </w:p>
    <w:p w:rsidR="001A280E" w:rsidRDefault="00826596" w:rsidP="00B873DC">
      <w:pPr>
        <w:pStyle w:val="ListParagraph"/>
        <w:numPr>
          <w:ilvl w:val="1"/>
          <w:numId w:val="11"/>
        </w:numPr>
        <w:tabs>
          <w:tab w:val="right" w:pos="9000"/>
        </w:tabs>
        <w:autoSpaceDE w:val="0"/>
        <w:autoSpaceDN w:val="0"/>
        <w:bidi w:val="0"/>
        <w:adjustRightInd w:val="0"/>
        <w:ind w:left="360"/>
        <w:rPr>
          <w:rFonts w:asciiTheme="minorBidi" w:hAnsiTheme="minorBidi" w:cstheme="minorBidi"/>
          <w:sz w:val="22"/>
          <w:szCs w:val="22"/>
        </w:rPr>
      </w:pPr>
      <w:r w:rsidRPr="001A280E">
        <w:rPr>
          <w:rFonts w:asciiTheme="minorBidi" w:hAnsiTheme="minorBidi" w:cstheme="minorBidi"/>
          <w:sz w:val="22"/>
          <w:szCs w:val="22"/>
        </w:rPr>
        <w:t>Terms are net, 30 days, ex. works, and exclusive of VAT.</w:t>
      </w:r>
      <w:r w:rsidR="001A280E" w:rsidRPr="001A280E">
        <w:rPr>
          <w:rFonts w:asciiTheme="minorBidi" w:hAnsiTheme="minorBidi" w:cstheme="minorBidi"/>
          <w:sz w:val="22"/>
          <w:szCs w:val="22"/>
        </w:rPr>
        <w:br/>
      </w:r>
    </w:p>
    <w:p w:rsidR="00826596" w:rsidRPr="001A280E" w:rsidRDefault="00826596" w:rsidP="001A280E">
      <w:pPr>
        <w:pStyle w:val="ListParagraph"/>
        <w:numPr>
          <w:ilvl w:val="1"/>
          <w:numId w:val="11"/>
        </w:numPr>
        <w:tabs>
          <w:tab w:val="right" w:pos="9000"/>
        </w:tabs>
        <w:autoSpaceDE w:val="0"/>
        <w:autoSpaceDN w:val="0"/>
        <w:bidi w:val="0"/>
        <w:adjustRightInd w:val="0"/>
        <w:ind w:left="360"/>
        <w:rPr>
          <w:rFonts w:asciiTheme="minorBidi" w:hAnsiTheme="minorBidi" w:cstheme="minorBidi"/>
          <w:sz w:val="22"/>
          <w:szCs w:val="22"/>
        </w:rPr>
      </w:pPr>
      <w:r w:rsidRPr="001A280E">
        <w:rPr>
          <w:rFonts w:asciiTheme="minorBidi" w:hAnsiTheme="minorBidi" w:cstheme="minorBidi"/>
          <w:sz w:val="22"/>
          <w:szCs w:val="22"/>
        </w:rPr>
        <w:lastRenderedPageBreak/>
        <w:t>This quotation made without engagement and on a subject unsold basis.                                             Orders placed against this quotation are subject to our acceptance.</w:t>
      </w:r>
      <w:r w:rsidR="001A280E">
        <w:rPr>
          <w:rFonts w:asciiTheme="minorBidi" w:hAnsiTheme="minorBidi" w:cstheme="minorBidi"/>
          <w:sz w:val="22"/>
          <w:szCs w:val="22"/>
        </w:rPr>
        <w:br/>
      </w:r>
    </w:p>
    <w:p w:rsidR="00826596" w:rsidRPr="001A280E" w:rsidRDefault="00826596" w:rsidP="001A280E">
      <w:pPr>
        <w:pStyle w:val="ListParagraph"/>
        <w:numPr>
          <w:ilvl w:val="1"/>
          <w:numId w:val="11"/>
        </w:numPr>
        <w:tabs>
          <w:tab w:val="right" w:pos="9000"/>
        </w:tabs>
        <w:autoSpaceDE w:val="0"/>
        <w:autoSpaceDN w:val="0"/>
        <w:bidi w:val="0"/>
        <w:adjustRightInd w:val="0"/>
        <w:ind w:left="360"/>
        <w:rPr>
          <w:rFonts w:asciiTheme="minorBidi" w:hAnsiTheme="minorBidi" w:cstheme="minorBidi"/>
          <w:sz w:val="22"/>
          <w:szCs w:val="22"/>
        </w:rPr>
      </w:pPr>
      <w:bookmarkStart w:id="0" w:name="_GoBack"/>
      <w:bookmarkEnd w:id="0"/>
      <w:r w:rsidRPr="001A280E">
        <w:rPr>
          <w:rFonts w:asciiTheme="minorBidi" w:hAnsiTheme="minorBidi" w:cstheme="minorBidi"/>
          <w:sz w:val="22"/>
          <w:szCs w:val="22"/>
        </w:rPr>
        <w:t xml:space="preserve">Sigma-Aldrich </w:t>
      </w:r>
      <w:proofErr w:type="spellStart"/>
      <w:r w:rsidRPr="001A280E">
        <w:rPr>
          <w:rFonts w:asciiTheme="minorBidi" w:hAnsiTheme="minorBidi" w:cstheme="minorBidi"/>
          <w:sz w:val="22"/>
          <w:szCs w:val="22"/>
        </w:rPr>
        <w:t>doe</w:t>
      </w:r>
      <w:proofErr w:type="spellEnd"/>
      <w:r w:rsidRPr="001A280E">
        <w:rPr>
          <w:rFonts w:asciiTheme="minorBidi" w:hAnsiTheme="minorBidi" w:cstheme="minorBidi"/>
          <w:sz w:val="22"/>
          <w:szCs w:val="22"/>
        </w:rPr>
        <w:t xml:space="preserve"> not guaranty the success of any part of the production processes.</w:t>
      </w:r>
    </w:p>
    <w:p w:rsidR="00826596" w:rsidRPr="00745DF7" w:rsidRDefault="00826596" w:rsidP="00826596">
      <w:pPr>
        <w:tabs>
          <w:tab w:val="right" w:pos="9000"/>
        </w:tabs>
        <w:autoSpaceDE w:val="0"/>
        <w:autoSpaceDN w:val="0"/>
        <w:bidi w:val="0"/>
        <w:adjustRightInd w:val="0"/>
        <w:rPr>
          <w:rFonts w:asciiTheme="minorBidi" w:hAnsiTheme="minorBidi" w:cstheme="minorBidi"/>
          <w:sz w:val="22"/>
          <w:szCs w:val="22"/>
        </w:rPr>
      </w:pPr>
    </w:p>
    <w:p w:rsidR="00826596" w:rsidRPr="00745DF7" w:rsidRDefault="00826596" w:rsidP="00826596">
      <w:pPr>
        <w:bidi w:val="0"/>
        <w:rPr>
          <w:rFonts w:asciiTheme="minorBidi" w:hAnsiTheme="minorBidi" w:cstheme="minorBidi"/>
          <w:sz w:val="22"/>
          <w:szCs w:val="22"/>
          <w:rtl/>
        </w:rPr>
      </w:pPr>
    </w:p>
    <w:p w:rsidR="00826596" w:rsidRPr="00745DF7" w:rsidRDefault="00826596" w:rsidP="00826596">
      <w:pPr>
        <w:bidi w:val="0"/>
        <w:rPr>
          <w:rFonts w:asciiTheme="minorBidi" w:hAnsiTheme="minorBidi" w:cstheme="minorBidi"/>
          <w:sz w:val="22"/>
          <w:szCs w:val="22"/>
        </w:rPr>
      </w:pPr>
      <w:r w:rsidRPr="00745DF7">
        <w:rPr>
          <w:rFonts w:asciiTheme="minorBidi" w:hAnsiTheme="minorBidi" w:cstheme="minorBidi"/>
          <w:sz w:val="22"/>
          <w:szCs w:val="22"/>
        </w:rPr>
        <w:t>If you have any further questions please do not hesitate to contact me.</w:t>
      </w:r>
    </w:p>
    <w:p w:rsidR="00826596" w:rsidRPr="00745DF7" w:rsidRDefault="00826596" w:rsidP="00826596">
      <w:pPr>
        <w:autoSpaceDE w:val="0"/>
        <w:autoSpaceDN w:val="0"/>
        <w:bidi w:val="0"/>
        <w:adjustRightInd w:val="0"/>
        <w:spacing w:before="240"/>
        <w:rPr>
          <w:rFonts w:asciiTheme="minorBidi" w:hAnsiTheme="minorBidi" w:cstheme="minorBidi"/>
          <w:sz w:val="22"/>
          <w:szCs w:val="22"/>
        </w:rPr>
      </w:pPr>
      <w:r w:rsidRPr="00745DF7">
        <w:rPr>
          <w:rFonts w:asciiTheme="minorBidi" w:hAnsiTheme="minorBidi" w:cstheme="minorBidi"/>
          <w:sz w:val="22"/>
          <w:szCs w:val="22"/>
        </w:rPr>
        <w:t>With best regards,</w:t>
      </w:r>
    </w:p>
    <w:p w:rsidR="00826596" w:rsidRPr="00745DF7" w:rsidRDefault="00826596" w:rsidP="00826596">
      <w:pPr>
        <w:autoSpaceDE w:val="0"/>
        <w:autoSpaceDN w:val="0"/>
        <w:bidi w:val="0"/>
        <w:adjustRightInd w:val="0"/>
        <w:spacing w:before="240"/>
        <w:rPr>
          <w:rFonts w:asciiTheme="minorBidi" w:hAnsiTheme="minorBidi" w:cstheme="minorBidi"/>
          <w:sz w:val="22"/>
          <w:szCs w:val="22"/>
        </w:rPr>
      </w:pPr>
      <w:r w:rsidRPr="00745DF7">
        <w:rPr>
          <w:rFonts w:asciiTheme="minorBidi" w:hAnsiTheme="minorBidi" w:cstheme="minorBidi"/>
          <w:sz w:val="22"/>
          <w:szCs w:val="22"/>
        </w:rPr>
        <w:t xml:space="preserve">Nurit Nachshon </w:t>
      </w:r>
    </w:p>
    <w:p w:rsidR="00826596" w:rsidRPr="00745DF7" w:rsidRDefault="00826596" w:rsidP="00826596">
      <w:pPr>
        <w:autoSpaceDE w:val="0"/>
        <w:autoSpaceDN w:val="0"/>
        <w:bidi w:val="0"/>
        <w:adjustRightInd w:val="0"/>
        <w:spacing w:before="240"/>
        <w:rPr>
          <w:rFonts w:asciiTheme="minorBidi" w:hAnsiTheme="minorBidi" w:cstheme="minorBidi"/>
          <w:color w:val="000000"/>
          <w:sz w:val="22"/>
          <w:szCs w:val="22"/>
        </w:rPr>
      </w:pPr>
      <w:r w:rsidRPr="00745DF7">
        <w:rPr>
          <w:rFonts w:asciiTheme="minorBidi" w:hAnsiTheme="minorBidi" w:cstheme="minorBidi"/>
          <w:color w:val="000000"/>
          <w:sz w:val="22"/>
          <w:szCs w:val="22"/>
        </w:rPr>
        <w:t xml:space="preserve">Sales account manager </w:t>
      </w:r>
    </w:p>
    <w:p w:rsidR="00826596" w:rsidRDefault="00826596" w:rsidP="00826596">
      <w:pPr>
        <w:autoSpaceDE w:val="0"/>
        <w:autoSpaceDN w:val="0"/>
        <w:bidi w:val="0"/>
        <w:adjustRightInd w:val="0"/>
        <w:spacing w:before="240"/>
        <w:rPr>
          <w:rFonts w:asciiTheme="minorBidi" w:hAnsiTheme="minorBidi" w:cstheme="minorBidi"/>
          <w:sz w:val="22"/>
          <w:szCs w:val="22"/>
        </w:rPr>
      </w:pPr>
      <w:r w:rsidRPr="00745DF7">
        <w:rPr>
          <w:rFonts w:asciiTheme="minorBidi" w:hAnsiTheme="minorBidi" w:cstheme="minorBidi"/>
          <w:sz w:val="22"/>
          <w:szCs w:val="22"/>
        </w:rPr>
        <w:t xml:space="preserve">054-2172338 / </w:t>
      </w:r>
      <w:hyperlink r:id="rId8" w:history="1">
        <w:r w:rsidRPr="00745DF7">
          <w:rPr>
            <w:rStyle w:val="Hyperlink"/>
            <w:rFonts w:asciiTheme="minorBidi" w:hAnsiTheme="minorBidi" w:cstheme="minorBidi"/>
            <w:sz w:val="22"/>
            <w:szCs w:val="22"/>
          </w:rPr>
          <w:t>nurit.nachshon@sial.com</w:t>
        </w:r>
      </w:hyperlink>
    </w:p>
    <w:p w:rsidR="00826596" w:rsidRDefault="00826596" w:rsidP="00826596">
      <w:pPr>
        <w:autoSpaceDE w:val="0"/>
        <w:autoSpaceDN w:val="0"/>
        <w:bidi w:val="0"/>
        <w:adjustRightInd w:val="0"/>
        <w:spacing w:before="240"/>
        <w:rPr>
          <w:rFonts w:asciiTheme="minorBidi" w:hAnsiTheme="minorBidi" w:cstheme="minorBidi"/>
          <w:sz w:val="22"/>
          <w:szCs w:val="22"/>
        </w:rPr>
      </w:pPr>
    </w:p>
    <w:p w:rsidR="00826596" w:rsidRPr="00745DF7" w:rsidRDefault="00826596" w:rsidP="00826596">
      <w:pPr>
        <w:autoSpaceDE w:val="0"/>
        <w:autoSpaceDN w:val="0"/>
        <w:bidi w:val="0"/>
        <w:adjustRightInd w:val="0"/>
        <w:spacing w:before="240"/>
        <w:rPr>
          <w:rStyle w:val="Hyperlink"/>
          <w:sz w:val="22"/>
          <w:szCs w:val="22"/>
        </w:rPr>
      </w:pPr>
      <w:r>
        <w:rPr>
          <w:rFonts w:asciiTheme="minorBidi" w:hAnsiTheme="minorBidi" w:cstheme="minorBidi"/>
          <w:sz w:val="22"/>
          <w:szCs w:val="22"/>
        </w:rPr>
        <w:t xml:space="preserve">Customer service office: </w:t>
      </w:r>
      <w:r w:rsidRPr="00745DF7">
        <w:rPr>
          <w:rStyle w:val="Hyperlink"/>
          <w:sz w:val="22"/>
          <w:szCs w:val="22"/>
        </w:rPr>
        <w:t>israel@sial.com</w:t>
      </w:r>
    </w:p>
    <w:p w:rsidR="00826596" w:rsidRPr="00745DF7" w:rsidRDefault="00826596" w:rsidP="00826596">
      <w:pPr>
        <w:tabs>
          <w:tab w:val="right" w:pos="9000"/>
        </w:tabs>
        <w:autoSpaceDE w:val="0"/>
        <w:autoSpaceDN w:val="0"/>
        <w:bidi w:val="0"/>
        <w:adjustRightInd w:val="0"/>
        <w:rPr>
          <w:rFonts w:asciiTheme="minorBidi" w:hAnsiTheme="minorBidi" w:cstheme="minorBidi"/>
          <w:sz w:val="22"/>
          <w:szCs w:val="22"/>
        </w:rPr>
      </w:pPr>
    </w:p>
    <w:p w:rsidR="00826596" w:rsidRPr="00745DF7" w:rsidRDefault="00826596" w:rsidP="00826596">
      <w:pPr>
        <w:autoSpaceDE w:val="0"/>
        <w:autoSpaceDN w:val="0"/>
        <w:bidi w:val="0"/>
        <w:adjustRightInd w:val="0"/>
        <w:rPr>
          <w:rFonts w:asciiTheme="minorBidi" w:hAnsiTheme="minorBidi" w:cstheme="minorBidi"/>
          <w:sz w:val="22"/>
          <w:szCs w:val="22"/>
        </w:rPr>
      </w:pPr>
    </w:p>
    <w:p w:rsidR="00826596" w:rsidRPr="00745DF7" w:rsidRDefault="00826596" w:rsidP="00826596">
      <w:pPr>
        <w:autoSpaceDE w:val="0"/>
        <w:autoSpaceDN w:val="0"/>
        <w:bidi w:val="0"/>
        <w:adjustRightInd w:val="0"/>
        <w:rPr>
          <w:rFonts w:asciiTheme="minorBidi" w:hAnsiTheme="minorBidi" w:cstheme="minorBidi"/>
          <w:color w:val="000000"/>
          <w:sz w:val="22"/>
          <w:szCs w:val="22"/>
        </w:rPr>
      </w:pPr>
    </w:p>
    <w:p w:rsidR="00AD7A3F" w:rsidRPr="00E34629" w:rsidRDefault="00AD7A3F" w:rsidP="00826596">
      <w:pPr>
        <w:bidi w:val="0"/>
        <w:rPr>
          <w:rFonts w:ascii="Verdana" w:hAnsi="Verdana"/>
          <w:sz w:val="22"/>
          <w:szCs w:val="22"/>
        </w:rPr>
      </w:pPr>
    </w:p>
    <w:p w:rsidR="00AD7A3F" w:rsidRPr="00E34629" w:rsidRDefault="00AD7A3F" w:rsidP="00826596">
      <w:pPr>
        <w:bidi w:val="0"/>
        <w:rPr>
          <w:rFonts w:ascii="Verdana" w:hAnsi="Verdana"/>
          <w:sz w:val="22"/>
          <w:szCs w:val="22"/>
        </w:rPr>
      </w:pPr>
    </w:p>
    <w:p w:rsidR="00AD7A3F" w:rsidRPr="00E34629" w:rsidRDefault="00AD7A3F" w:rsidP="00826596">
      <w:pPr>
        <w:bidi w:val="0"/>
        <w:rPr>
          <w:rFonts w:ascii="Verdana" w:hAnsi="Verdana"/>
          <w:sz w:val="22"/>
          <w:szCs w:val="22"/>
        </w:rPr>
      </w:pPr>
    </w:p>
    <w:p w:rsidR="00AD7A3F" w:rsidRPr="00E34629" w:rsidRDefault="00AD7A3F" w:rsidP="00826596">
      <w:pPr>
        <w:bidi w:val="0"/>
        <w:rPr>
          <w:rFonts w:ascii="Verdana" w:hAnsi="Verdana"/>
          <w:sz w:val="22"/>
          <w:szCs w:val="22"/>
        </w:rPr>
      </w:pPr>
    </w:p>
    <w:p w:rsidR="00517563" w:rsidRPr="00E34629" w:rsidRDefault="00517563" w:rsidP="00826596">
      <w:pPr>
        <w:bidi w:val="0"/>
        <w:rPr>
          <w:sz w:val="22"/>
          <w:szCs w:val="22"/>
        </w:rPr>
      </w:pPr>
    </w:p>
    <w:p w:rsidR="00684379" w:rsidRPr="00E34629" w:rsidRDefault="00684379" w:rsidP="00826596">
      <w:pPr>
        <w:bidi w:val="0"/>
        <w:rPr>
          <w:sz w:val="22"/>
          <w:szCs w:val="22"/>
          <w:rtl/>
        </w:rPr>
      </w:pPr>
    </w:p>
    <w:sectPr w:rsidR="00684379" w:rsidRPr="00E34629" w:rsidSect="00F95FA0">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800" w:bottom="1440" w:left="1800" w:header="340" w:footer="170" w:gutter="0"/>
      <w:cols w:space="720"/>
      <w:formProt w:val="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BE7" w:rsidRDefault="00610BE7">
      <w:pPr>
        <w:pStyle w:val="Header"/>
      </w:pPr>
      <w:r>
        <w:separator/>
      </w:r>
    </w:p>
  </w:endnote>
  <w:endnote w:type="continuationSeparator" w:id="0">
    <w:p w:rsidR="00610BE7" w:rsidRDefault="00610BE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3F" w:rsidRDefault="00AD7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3F" w:rsidRDefault="00AD7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65" w:rsidRDefault="009B5988">
    <w:pPr>
      <w:pStyle w:val="Footer"/>
    </w:pPr>
    <w:r>
      <w:rPr>
        <w:noProof/>
      </w:rPr>
      <w:drawing>
        <wp:inline distT="0" distB="0" distL="0" distR="0">
          <wp:extent cx="5276215" cy="60007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ck-RE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6215" cy="6000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BE7" w:rsidRDefault="00610BE7">
      <w:pPr>
        <w:pStyle w:val="Header"/>
      </w:pPr>
      <w:r>
        <w:separator/>
      </w:r>
    </w:p>
  </w:footnote>
  <w:footnote w:type="continuationSeparator" w:id="0">
    <w:p w:rsidR="00610BE7" w:rsidRDefault="00610BE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3F" w:rsidRDefault="00AD7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3F" w:rsidRDefault="00AD7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79" w:rsidRDefault="00684379" w:rsidP="0075360F">
    <w:pPr>
      <w:pStyle w:val="Header"/>
      <w:bidi/>
      <w:rPr>
        <w:noProof/>
      </w:rPr>
    </w:pPr>
  </w:p>
  <w:p w:rsidR="00684379" w:rsidRDefault="00684379" w:rsidP="00684379">
    <w:pPr>
      <w:pStyle w:val="Header"/>
      <w:bidi/>
      <w:rPr>
        <w:noProof/>
      </w:rPr>
    </w:pPr>
  </w:p>
  <w:p w:rsidR="00684379" w:rsidRDefault="00684379" w:rsidP="00684379">
    <w:pPr>
      <w:pStyle w:val="Header"/>
      <w:bidi/>
      <w:rPr>
        <w:noProof/>
      </w:rPr>
    </w:pPr>
  </w:p>
  <w:p w:rsidR="00020D65" w:rsidRDefault="0075360F" w:rsidP="00684379">
    <w:pPr>
      <w:pStyle w:val="Header"/>
      <w:bidi/>
      <w:rPr>
        <w:noProof/>
      </w:rPr>
    </w:pPr>
    <w:r>
      <w:rPr>
        <w:noProof/>
      </w:rPr>
      <w:ptab w:relativeTo="margin" w:alignment="left" w:leader="none"/>
    </w:r>
    <w:r w:rsidR="000F1BE0">
      <w:rPr>
        <w:noProof/>
        <w:rtl/>
      </w:rPr>
      <w:drawing>
        <wp:inline distT="0" distB="0" distL="0" distR="0" wp14:anchorId="5FCCE292" wp14:editId="521CF65F">
          <wp:extent cx="2066925" cy="4415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ck-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4441" cy="443147"/>
                  </a:xfrm>
                  <a:prstGeom prst="rect">
                    <a:avLst/>
                  </a:prstGeom>
                </pic:spPr>
              </pic:pic>
            </a:graphicData>
          </a:graphic>
        </wp:inline>
      </w:drawing>
    </w:r>
  </w:p>
  <w:p w:rsidR="00AD7A3F" w:rsidRDefault="00AD7A3F" w:rsidP="00AD7A3F">
    <w:pPr>
      <w:pStyle w:val="Header"/>
      <w:bidi/>
      <w:rPr>
        <w:noProof/>
      </w:rPr>
    </w:pPr>
  </w:p>
  <w:p w:rsidR="00AD7A3F" w:rsidRDefault="00AD7A3F" w:rsidP="00AD7A3F">
    <w:pPr>
      <w:pStyle w:val="Header"/>
      <w:bidi/>
      <w:rPr>
        <w:noProof/>
      </w:rPr>
    </w:pPr>
  </w:p>
  <w:p w:rsidR="00AD7A3F" w:rsidRPr="006A45EB" w:rsidRDefault="00AD7A3F" w:rsidP="00AD7A3F">
    <w:pPr>
      <w:pStyle w:val="Header"/>
      <w:bidi/>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561B5A"/>
    <w:lvl w:ilvl="0">
      <w:start w:val="1"/>
      <w:numFmt w:val="decimal"/>
      <w:pStyle w:val="ListNumber5"/>
      <w:lvlText w:val="%1."/>
      <w:lvlJc w:val="left"/>
      <w:pPr>
        <w:tabs>
          <w:tab w:val="num" w:pos="1492"/>
        </w:tabs>
        <w:ind w:left="1492" w:right="1492" w:hanging="360"/>
      </w:pPr>
    </w:lvl>
  </w:abstractNum>
  <w:abstractNum w:abstractNumId="1" w15:restartNumberingAfterBreak="0">
    <w:nsid w:val="FFFFFF7D"/>
    <w:multiLevelType w:val="singleLevel"/>
    <w:tmpl w:val="9F726CF6"/>
    <w:lvl w:ilvl="0">
      <w:start w:val="1"/>
      <w:numFmt w:val="decimal"/>
      <w:pStyle w:val="ListNumber4"/>
      <w:lvlText w:val="%1."/>
      <w:lvlJc w:val="left"/>
      <w:pPr>
        <w:tabs>
          <w:tab w:val="num" w:pos="1209"/>
        </w:tabs>
        <w:ind w:left="1209" w:right="1209" w:hanging="360"/>
      </w:pPr>
    </w:lvl>
  </w:abstractNum>
  <w:abstractNum w:abstractNumId="2" w15:restartNumberingAfterBreak="0">
    <w:nsid w:val="FFFFFF7E"/>
    <w:multiLevelType w:val="singleLevel"/>
    <w:tmpl w:val="F328D226"/>
    <w:lvl w:ilvl="0">
      <w:start w:val="1"/>
      <w:numFmt w:val="decimal"/>
      <w:pStyle w:val="ListNumber3"/>
      <w:lvlText w:val="%1."/>
      <w:lvlJc w:val="left"/>
      <w:pPr>
        <w:tabs>
          <w:tab w:val="num" w:pos="926"/>
        </w:tabs>
        <w:ind w:left="926" w:right="926" w:hanging="360"/>
      </w:pPr>
    </w:lvl>
  </w:abstractNum>
  <w:abstractNum w:abstractNumId="3" w15:restartNumberingAfterBreak="0">
    <w:nsid w:val="FFFFFF7F"/>
    <w:multiLevelType w:val="singleLevel"/>
    <w:tmpl w:val="A9F00CD0"/>
    <w:lvl w:ilvl="0">
      <w:start w:val="1"/>
      <w:numFmt w:val="decimal"/>
      <w:pStyle w:val="ListNumber2"/>
      <w:lvlText w:val="%1."/>
      <w:lvlJc w:val="left"/>
      <w:pPr>
        <w:tabs>
          <w:tab w:val="num" w:pos="643"/>
        </w:tabs>
        <w:ind w:left="643" w:right="643" w:hanging="360"/>
      </w:pPr>
    </w:lvl>
  </w:abstractNum>
  <w:abstractNum w:abstractNumId="4" w15:restartNumberingAfterBreak="0">
    <w:nsid w:val="FFFFFF80"/>
    <w:multiLevelType w:val="singleLevel"/>
    <w:tmpl w:val="8ED87AFA"/>
    <w:lvl w:ilvl="0">
      <w:start w:val="1"/>
      <w:numFmt w:val="bullet"/>
      <w:pStyle w:val="ListBullet5"/>
      <w:lvlText w:val=""/>
      <w:lvlJc w:val="left"/>
      <w:pPr>
        <w:tabs>
          <w:tab w:val="num" w:pos="1492"/>
        </w:tabs>
        <w:ind w:left="1492" w:right="1492" w:hanging="360"/>
      </w:pPr>
      <w:rPr>
        <w:rFonts w:ascii="Symbol" w:hAnsi="Symbol" w:hint="default"/>
      </w:rPr>
    </w:lvl>
  </w:abstractNum>
  <w:abstractNum w:abstractNumId="5" w15:restartNumberingAfterBreak="0">
    <w:nsid w:val="FFFFFF81"/>
    <w:multiLevelType w:val="singleLevel"/>
    <w:tmpl w:val="6FE8AC6C"/>
    <w:lvl w:ilvl="0">
      <w:start w:val="1"/>
      <w:numFmt w:val="bullet"/>
      <w:pStyle w:val="ListBullet4"/>
      <w:lvlText w:val=""/>
      <w:lvlJc w:val="left"/>
      <w:pPr>
        <w:tabs>
          <w:tab w:val="num" w:pos="1209"/>
        </w:tabs>
        <w:ind w:left="1209" w:right="1209" w:hanging="360"/>
      </w:pPr>
      <w:rPr>
        <w:rFonts w:ascii="Symbol" w:hAnsi="Symbol" w:hint="default"/>
      </w:rPr>
    </w:lvl>
  </w:abstractNum>
  <w:abstractNum w:abstractNumId="6" w15:restartNumberingAfterBreak="0">
    <w:nsid w:val="FFFFFF82"/>
    <w:multiLevelType w:val="singleLevel"/>
    <w:tmpl w:val="A6E41E02"/>
    <w:lvl w:ilvl="0">
      <w:start w:val="1"/>
      <w:numFmt w:val="bullet"/>
      <w:pStyle w:val="ListBullet3"/>
      <w:lvlText w:val=""/>
      <w:lvlJc w:val="left"/>
      <w:pPr>
        <w:tabs>
          <w:tab w:val="num" w:pos="926"/>
        </w:tabs>
        <w:ind w:left="926" w:right="926" w:hanging="360"/>
      </w:pPr>
      <w:rPr>
        <w:rFonts w:ascii="Symbol" w:hAnsi="Symbol" w:hint="default"/>
      </w:rPr>
    </w:lvl>
  </w:abstractNum>
  <w:abstractNum w:abstractNumId="7" w15:restartNumberingAfterBreak="0">
    <w:nsid w:val="FFFFFF83"/>
    <w:multiLevelType w:val="singleLevel"/>
    <w:tmpl w:val="C1A8D326"/>
    <w:lvl w:ilvl="0">
      <w:start w:val="1"/>
      <w:numFmt w:val="bullet"/>
      <w:pStyle w:val="ListBullet2"/>
      <w:lvlText w:val=""/>
      <w:lvlJc w:val="left"/>
      <w:pPr>
        <w:tabs>
          <w:tab w:val="num" w:pos="643"/>
        </w:tabs>
        <w:ind w:left="643" w:right="643" w:hanging="360"/>
      </w:pPr>
      <w:rPr>
        <w:rFonts w:ascii="Symbol" w:hAnsi="Symbol" w:hint="default"/>
      </w:rPr>
    </w:lvl>
  </w:abstractNum>
  <w:abstractNum w:abstractNumId="8" w15:restartNumberingAfterBreak="0">
    <w:nsid w:val="FFFFFF88"/>
    <w:multiLevelType w:val="singleLevel"/>
    <w:tmpl w:val="5B2407BC"/>
    <w:lvl w:ilvl="0">
      <w:start w:val="1"/>
      <w:numFmt w:val="decimal"/>
      <w:pStyle w:val="ListNumber"/>
      <w:lvlText w:val="%1."/>
      <w:lvlJc w:val="left"/>
      <w:pPr>
        <w:tabs>
          <w:tab w:val="num" w:pos="360"/>
        </w:tabs>
        <w:ind w:left="360" w:right="360" w:hanging="360"/>
      </w:pPr>
    </w:lvl>
  </w:abstractNum>
  <w:abstractNum w:abstractNumId="9" w15:restartNumberingAfterBreak="0">
    <w:nsid w:val="FFFFFF89"/>
    <w:multiLevelType w:val="singleLevel"/>
    <w:tmpl w:val="57DE5A26"/>
    <w:lvl w:ilvl="0">
      <w:start w:val="1"/>
      <w:numFmt w:val="bullet"/>
      <w:pStyle w:val="ListBullet"/>
      <w:lvlText w:val=""/>
      <w:lvlJc w:val="left"/>
      <w:pPr>
        <w:tabs>
          <w:tab w:val="num" w:pos="360"/>
        </w:tabs>
        <w:ind w:left="360" w:right="360" w:hanging="360"/>
      </w:pPr>
      <w:rPr>
        <w:rFonts w:ascii="Symbol" w:hAnsi="Symbol" w:hint="default"/>
      </w:rPr>
    </w:lvl>
  </w:abstractNum>
  <w:abstractNum w:abstractNumId="10" w15:restartNumberingAfterBreak="0">
    <w:nsid w:val="1BB075CE"/>
    <w:multiLevelType w:val="hybridMultilevel"/>
    <w:tmpl w:val="0EC8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95B55"/>
    <w:multiLevelType w:val="hybridMultilevel"/>
    <w:tmpl w:val="31E8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739C0"/>
    <w:multiLevelType w:val="hybridMultilevel"/>
    <w:tmpl w:val="81B6A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08E7"/>
    <w:multiLevelType w:val="hybridMultilevel"/>
    <w:tmpl w:val="0EC8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F039A"/>
    <w:multiLevelType w:val="hybridMultilevel"/>
    <w:tmpl w:val="82B4B26C"/>
    <w:lvl w:ilvl="0" w:tplc="04090019">
      <w:start w:val="1"/>
      <w:numFmt w:val="lowerLetter"/>
      <w:lvlText w:val="%1."/>
      <w:lvlJc w:val="left"/>
      <w:pPr>
        <w:tabs>
          <w:tab w:val="num" w:pos="720"/>
        </w:tabs>
        <w:ind w:left="720" w:hanging="360"/>
      </w:pPr>
      <w:rPr>
        <w:rFonts w:hint="default"/>
      </w:rPr>
    </w:lvl>
    <w:lvl w:ilvl="1" w:tplc="6FD00364">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225FA9"/>
    <w:multiLevelType w:val="hybridMultilevel"/>
    <w:tmpl w:val="47A02DD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F0"/>
    <w:rsid w:val="00020D65"/>
    <w:rsid w:val="000239FF"/>
    <w:rsid w:val="000F1BE0"/>
    <w:rsid w:val="000F20F0"/>
    <w:rsid w:val="001269C8"/>
    <w:rsid w:val="00160008"/>
    <w:rsid w:val="001638E3"/>
    <w:rsid w:val="00190CE7"/>
    <w:rsid w:val="00192152"/>
    <w:rsid w:val="001A280E"/>
    <w:rsid w:val="001B43F7"/>
    <w:rsid w:val="00233A39"/>
    <w:rsid w:val="00267351"/>
    <w:rsid w:val="0027172F"/>
    <w:rsid w:val="00282569"/>
    <w:rsid w:val="002C34F3"/>
    <w:rsid w:val="002C3607"/>
    <w:rsid w:val="002D1195"/>
    <w:rsid w:val="002E0FC8"/>
    <w:rsid w:val="002F544D"/>
    <w:rsid w:val="003E38C3"/>
    <w:rsid w:val="0049785C"/>
    <w:rsid w:val="004C7E69"/>
    <w:rsid w:val="004E55E9"/>
    <w:rsid w:val="00517563"/>
    <w:rsid w:val="00561BE2"/>
    <w:rsid w:val="00610BE7"/>
    <w:rsid w:val="00684379"/>
    <w:rsid w:val="006A45EB"/>
    <w:rsid w:val="006B6544"/>
    <w:rsid w:val="006D14C9"/>
    <w:rsid w:val="007008BA"/>
    <w:rsid w:val="0075360F"/>
    <w:rsid w:val="007A2023"/>
    <w:rsid w:val="007B525C"/>
    <w:rsid w:val="007C7759"/>
    <w:rsid w:val="00826596"/>
    <w:rsid w:val="009031E5"/>
    <w:rsid w:val="00916F4A"/>
    <w:rsid w:val="00995B49"/>
    <w:rsid w:val="009B5988"/>
    <w:rsid w:val="009C1893"/>
    <w:rsid w:val="00A21E56"/>
    <w:rsid w:val="00A40AB1"/>
    <w:rsid w:val="00A57D96"/>
    <w:rsid w:val="00A622A0"/>
    <w:rsid w:val="00A64E76"/>
    <w:rsid w:val="00A737E2"/>
    <w:rsid w:val="00AA4180"/>
    <w:rsid w:val="00AB7E92"/>
    <w:rsid w:val="00AD7A3F"/>
    <w:rsid w:val="00AE48A7"/>
    <w:rsid w:val="00B70F33"/>
    <w:rsid w:val="00BB4F87"/>
    <w:rsid w:val="00BC0AF3"/>
    <w:rsid w:val="00BC1693"/>
    <w:rsid w:val="00BD7A27"/>
    <w:rsid w:val="00C34AE0"/>
    <w:rsid w:val="00CF4EDF"/>
    <w:rsid w:val="00D26B05"/>
    <w:rsid w:val="00DB1D16"/>
    <w:rsid w:val="00E34629"/>
    <w:rsid w:val="00E64439"/>
    <w:rsid w:val="00F730A4"/>
    <w:rsid w:val="00F77513"/>
    <w:rsid w:val="00F95FA0"/>
    <w:rsid w:val="00FA7413"/>
    <w:rsid w:val="00FB75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62C10"/>
  <w15:docId w15:val="{90E41273-FB78-4763-A2FB-CCF860AA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ascii="Arial" w:hAnsi="Arial" w:cs="Arial"/>
    </w:rPr>
  </w:style>
  <w:style w:type="paragraph" w:styleId="Heading1">
    <w:name w:val="heading 1"/>
    <w:basedOn w:val="Normal"/>
    <w:next w:val="Normal"/>
    <w:qFormat/>
    <w:rsid w:val="002E0FC8"/>
    <w:pPr>
      <w:keepNext/>
      <w:spacing w:before="240" w:after="60"/>
      <w:jc w:val="center"/>
      <w:outlineLvl w:val="0"/>
    </w:pPr>
    <w:rPr>
      <w:b/>
      <w:bCs/>
      <w:kern w:val="32"/>
      <w:sz w:val="32"/>
      <w:szCs w:val="22"/>
    </w:rPr>
  </w:style>
  <w:style w:type="paragraph" w:styleId="Heading2">
    <w:name w:val="heading 2"/>
    <w:basedOn w:val="Normal"/>
    <w:next w:val="Normal"/>
    <w:qFormat/>
    <w:rsid w:val="002E0FC8"/>
    <w:pPr>
      <w:keepNext/>
      <w:spacing w:before="240" w:after="60"/>
      <w:jc w:val="right"/>
      <w:outlineLvl w:val="1"/>
    </w:pPr>
    <w:rPr>
      <w:b/>
      <w:bCs/>
      <w:i/>
      <w:sz w:val="28"/>
      <w:szCs w:val="22"/>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320"/>
        <w:tab w:val="right" w:pos="8640"/>
      </w:tabs>
      <w:spacing w:before="20" w:after="20"/>
    </w:pPr>
    <w:rPr>
      <w:rFonts w:ascii="Arial" w:hAnsi="Arial" w:cs="Arial"/>
      <w:sz w:val="14"/>
      <w:szCs w:val="14"/>
    </w:rPr>
  </w:style>
  <w:style w:type="paragraph" w:styleId="Footer">
    <w:name w:val="footer"/>
    <w:pPr>
      <w:tabs>
        <w:tab w:val="center" w:pos="4320"/>
        <w:tab w:val="right" w:pos="8640"/>
      </w:tabs>
    </w:pPr>
    <w:rPr>
      <w:rFonts w:ascii="Arial" w:hAnsi="Arial" w:cs="Arial"/>
      <w:sz w:val="16"/>
      <w:szCs w:val="16"/>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righ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right="283"/>
    </w:pPr>
  </w:style>
  <w:style w:type="paragraph" w:styleId="BodyTextIndent3">
    <w:name w:val="Body Text Indent 3"/>
    <w:basedOn w:val="Normal"/>
    <w:pPr>
      <w:spacing w:after="120"/>
      <w:ind w:left="283" w:right="283"/>
    </w:pPr>
    <w:rPr>
      <w:sz w:val="16"/>
      <w:szCs w:val="16"/>
    </w:rPr>
  </w:style>
  <w:style w:type="paragraph" w:styleId="Caption">
    <w:name w:val="caption"/>
    <w:basedOn w:val="Normal"/>
    <w:next w:val="Normal"/>
    <w:qFormat/>
    <w:rPr>
      <w:b/>
      <w:bCs/>
    </w:rPr>
  </w:style>
  <w:style w:type="paragraph" w:styleId="Closing">
    <w:name w:val="Closing"/>
    <w:basedOn w:val="Normal"/>
    <w:pPr>
      <w:ind w:left="4252" w:right="4252"/>
    </w:pPr>
  </w:style>
  <w:style w:type="character" w:styleId="CommentReference">
    <w:name w:val="annotation reference"/>
    <w:semiHidden/>
    <w:rPr>
      <w:sz w:val="16"/>
      <w:szCs w:val="16"/>
      <w:lang w:bidi="he-IL"/>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lang w:bidi="he-IL"/>
    </w:rPr>
  </w:style>
  <w:style w:type="character" w:styleId="EndnoteReference">
    <w:name w:val="endnote reference"/>
    <w:semiHidden/>
    <w:rPr>
      <w:vertAlign w:val="superscript"/>
      <w:lang w:bidi="he-IL"/>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right="2880"/>
    </w:pPr>
    <w:rPr>
      <w:sz w:val="24"/>
    </w:rPr>
  </w:style>
  <w:style w:type="paragraph" w:styleId="EnvelopeReturn">
    <w:name w:val="envelope return"/>
    <w:basedOn w:val="Normal"/>
  </w:style>
  <w:style w:type="character" w:styleId="FollowedHyperlink">
    <w:name w:val="FollowedHyperlink"/>
    <w:rPr>
      <w:color w:val="800080"/>
      <w:u w:val="single"/>
      <w:lang w:bidi="he-IL"/>
    </w:rPr>
  </w:style>
  <w:style w:type="character" w:styleId="FootnoteReference">
    <w:name w:val="footnote reference"/>
    <w:semiHidden/>
    <w:rPr>
      <w:vertAlign w:val="superscript"/>
      <w:lang w:bidi="he-IL"/>
    </w:rPr>
  </w:style>
  <w:style w:type="paragraph" w:styleId="FootnoteText">
    <w:name w:val="footnote text"/>
    <w:basedOn w:val="Normal"/>
    <w:semiHidden/>
  </w:style>
  <w:style w:type="character" w:styleId="HTMLAcronym">
    <w:name w:val="HTML Acronym"/>
    <w:basedOn w:val="DefaultParagraphFont"/>
    <w:rPr>
      <w:lang w:bidi="he-IL"/>
    </w:rPr>
  </w:style>
  <w:style w:type="paragraph" w:styleId="HTMLAddress">
    <w:name w:val="HTML Address"/>
    <w:basedOn w:val="Normal"/>
    <w:rPr>
      <w:i/>
      <w:iCs/>
    </w:rPr>
  </w:style>
  <w:style w:type="character" w:styleId="HTMLCite">
    <w:name w:val="HTML Cite"/>
    <w:rPr>
      <w:i/>
      <w:iCs/>
      <w:lang w:bidi="he-IL"/>
    </w:rPr>
  </w:style>
  <w:style w:type="character" w:styleId="HTMLCode">
    <w:name w:val="HTML Code"/>
    <w:rPr>
      <w:rFonts w:ascii="Courier New" w:hAnsi="Courier New" w:cs="Courier New"/>
      <w:sz w:val="20"/>
      <w:szCs w:val="20"/>
      <w:lang w:bidi="he-IL"/>
    </w:rPr>
  </w:style>
  <w:style w:type="character" w:styleId="HTMLDefinition">
    <w:name w:val="HTML Definition"/>
    <w:rPr>
      <w:i/>
      <w:iCs/>
      <w:lang w:bidi="he-IL"/>
    </w:rPr>
  </w:style>
  <w:style w:type="character" w:styleId="HTMLKeyboard">
    <w:name w:val="HTML Keyboard"/>
    <w:rPr>
      <w:rFonts w:ascii="Courier New" w:hAnsi="Courier New" w:cs="Courier New"/>
      <w:sz w:val="20"/>
      <w:szCs w:val="20"/>
      <w:lang w:bidi="he-IL"/>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lang w:bidi="he-IL"/>
    </w:rPr>
  </w:style>
  <w:style w:type="character" w:styleId="HTMLTypewriter">
    <w:name w:val="HTML Typewriter"/>
    <w:rPr>
      <w:rFonts w:ascii="Courier New" w:hAnsi="Courier New" w:cs="Courier New"/>
      <w:sz w:val="20"/>
      <w:szCs w:val="20"/>
      <w:lang w:bidi="he-IL"/>
    </w:rPr>
  </w:style>
  <w:style w:type="character" w:styleId="HTMLVariable">
    <w:name w:val="HTML Variable"/>
    <w:rPr>
      <w:i/>
      <w:iCs/>
      <w:lang w:bidi="he-IL"/>
    </w:rPr>
  </w:style>
  <w:style w:type="character" w:styleId="Hyperlink">
    <w:name w:val="Hyperlink"/>
    <w:rPr>
      <w:color w:val="0000FF"/>
      <w:u w:val="single"/>
      <w:lang w:bidi="he-IL"/>
    </w:rPr>
  </w:style>
  <w:style w:type="paragraph" w:styleId="Index1">
    <w:name w:val="index 1"/>
    <w:basedOn w:val="Normal"/>
    <w:next w:val="Normal"/>
    <w:autoRedefine/>
    <w:semiHidden/>
    <w:pPr>
      <w:ind w:left="200" w:right="200" w:hanging="200"/>
    </w:pPr>
  </w:style>
  <w:style w:type="paragraph" w:styleId="Index2">
    <w:name w:val="index 2"/>
    <w:basedOn w:val="Normal"/>
    <w:next w:val="Normal"/>
    <w:autoRedefine/>
    <w:semiHidden/>
    <w:pPr>
      <w:ind w:left="400" w:right="400" w:hanging="200"/>
    </w:pPr>
  </w:style>
  <w:style w:type="paragraph" w:styleId="Index3">
    <w:name w:val="index 3"/>
    <w:basedOn w:val="Normal"/>
    <w:next w:val="Normal"/>
    <w:autoRedefine/>
    <w:semiHidden/>
    <w:pPr>
      <w:ind w:left="600" w:right="600" w:hanging="200"/>
    </w:pPr>
  </w:style>
  <w:style w:type="paragraph" w:styleId="Index4">
    <w:name w:val="index 4"/>
    <w:basedOn w:val="Normal"/>
    <w:next w:val="Normal"/>
    <w:autoRedefine/>
    <w:semiHidden/>
    <w:pPr>
      <w:ind w:left="800" w:right="800" w:hanging="200"/>
    </w:pPr>
  </w:style>
  <w:style w:type="paragraph" w:styleId="Index5">
    <w:name w:val="index 5"/>
    <w:basedOn w:val="Normal"/>
    <w:next w:val="Normal"/>
    <w:autoRedefine/>
    <w:semiHidden/>
    <w:pPr>
      <w:ind w:left="1000" w:right="1000" w:hanging="200"/>
    </w:pPr>
  </w:style>
  <w:style w:type="paragraph" w:styleId="Index6">
    <w:name w:val="index 6"/>
    <w:basedOn w:val="Normal"/>
    <w:next w:val="Normal"/>
    <w:autoRedefine/>
    <w:semiHidden/>
    <w:pPr>
      <w:ind w:left="1200" w:right="1200" w:hanging="200"/>
    </w:pPr>
  </w:style>
  <w:style w:type="paragraph" w:styleId="Index7">
    <w:name w:val="index 7"/>
    <w:basedOn w:val="Normal"/>
    <w:next w:val="Normal"/>
    <w:autoRedefine/>
    <w:semiHidden/>
    <w:pPr>
      <w:ind w:left="1400" w:right="1400" w:hanging="200"/>
    </w:pPr>
  </w:style>
  <w:style w:type="paragraph" w:styleId="Index8">
    <w:name w:val="index 8"/>
    <w:basedOn w:val="Normal"/>
    <w:next w:val="Normal"/>
    <w:autoRedefine/>
    <w:semiHidden/>
    <w:pPr>
      <w:ind w:left="1600" w:right="1600" w:hanging="200"/>
    </w:pPr>
  </w:style>
  <w:style w:type="paragraph" w:styleId="Index9">
    <w:name w:val="index 9"/>
    <w:basedOn w:val="Normal"/>
    <w:next w:val="Normal"/>
    <w:autoRedefine/>
    <w:semiHidden/>
    <w:pPr>
      <w:ind w:left="1800" w:right="1800" w:hanging="200"/>
    </w:pPr>
  </w:style>
  <w:style w:type="paragraph" w:styleId="IndexHeading">
    <w:name w:val="index heading"/>
    <w:basedOn w:val="Normal"/>
    <w:next w:val="Index1"/>
    <w:semiHidden/>
    <w:rPr>
      <w:b/>
      <w:bCs/>
    </w:rPr>
  </w:style>
  <w:style w:type="character" w:styleId="LineNumber">
    <w:name w:val="line number"/>
    <w:basedOn w:val="DefaultParagraphFont"/>
    <w:rPr>
      <w:lang w:bidi="he-IL"/>
    </w:rPr>
  </w:style>
  <w:style w:type="paragraph" w:styleId="List">
    <w:name w:val="List"/>
    <w:basedOn w:val="Normal"/>
    <w:pPr>
      <w:ind w:left="283" w:right="283" w:hanging="283"/>
    </w:pPr>
  </w:style>
  <w:style w:type="paragraph" w:styleId="List2">
    <w:name w:val="List 2"/>
    <w:basedOn w:val="Normal"/>
    <w:pPr>
      <w:ind w:left="566" w:right="566" w:hanging="283"/>
    </w:pPr>
  </w:style>
  <w:style w:type="paragraph" w:styleId="List3">
    <w:name w:val="List 3"/>
    <w:basedOn w:val="Normal"/>
    <w:pPr>
      <w:ind w:left="849" w:right="849" w:hanging="283"/>
    </w:pPr>
  </w:style>
  <w:style w:type="paragraph" w:styleId="List4">
    <w:name w:val="List 4"/>
    <w:basedOn w:val="Normal"/>
    <w:pPr>
      <w:ind w:left="1132" w:right="1132" w:hanging="283"/>
    </w:pPr>
  </w:style>
  <w:style w:type="paragraph" w:styleId="List5">
    <w:name w:val="List 5"/>
    <w:basedOn w:val="Normal"/>
    <w:pPr>
      <w:ind w:left="1415" w:right="1415" w:hanging="283"/>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283" w:right="283"/>
    </w:pPr>
  </w:style>
  <w:style w:type="paragraph" w:styleId="ListContinue2">
    <w:name w:val="List Continue 2"/>
    <w:basedOn w:val="Normal"/>
    <w:pPr>
      <w:spacing w:after="120"/>
      <w:ind w:left="566" w:right="566"/>
    </w:pPr>
  </w:style>
  <w:style w:type="paragraph" w:styleId="ListContinue3">
    <w:name w:val="List Continue 3"/>
    <w:basedOn w:val="Normal"/>
    <w:pPr>
      <w:spacing w:after="120"/>
      <w:ind w:left="849" w:right="849"/>
    </w:pPr>
  </w:style>
  <w:style w:type="paragraph" w:styleId="ListContinue4">
    <w:name w:val="List Continue 4"/>
    <w:basedOn w:val="Normal"/>
    <w:pPr>
      <w:spacing w:after="120"/>
      <w:ind w:left="1132" w:right="1132"/>
    </w:pPr>
  </w:style>
  <w:style w:type="paragraph" w:styleId="ListContinue5">
    <w:name w:val="List Continue 5"/>
    <w:basedOn w:val="Normal"/>
    <w:pPr>
      <w:spacing w:after="120"/>
      <w:ind w:left="1415" w:righ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left="567" w:right="567"/>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right="1134" w:hanging="1134"/>
    </w:pPr>
    <w:rPr>
      <w:sz w:val="24"/>
      <w:szCs w:val="24"/>
    </w:rPr>
  </w:style>
  <w:style w:type="paragraph" w:styleId="NormalWeb">
    <w:name w:val="Normal (Web)"/>
    <w:basedOn w:val="Normal"/>
    <w:rPr>
      <w:sz w:val="24"/>
      <w:szCs w:val="24"/>
    </w:rPr>
  </w:style>
  <w:style w:type="paragraph" w:styleId="NormalIndent">
    <w:name w:val="Normal Indent"/>
    <w:basedOn w:val="Normal"/>
    <w:pPr>
      <w:ind w:left="720" w:right="720"/>
    </w:pPr>
  </w:style>
  <w:style w:type="paragraph" w:styleId="NoteHeading">
    <w:name w:val="Note Heading"/>
    <w:basedOn w:val="Normal"/>
    <w:next w:val="Normal"/>
  </w:style>
  <w:style w:type="character" w:styleId="PageNumber">
    <w:name w:val="page number"/>
    <w:basedOn w:val="DefaultParagraphFont"/>
    <w:rPr>
      <w:lang w:bidi="he-IL"/>
    </w:rPr>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right="4252"/>
    </w:pPr>
  </w:style>
  <w:style w:type="character" w:styleId="Strong">
    <w:name w:val="Strong"/>
    <w:qFormat/>
    <w:rPr>
      <w:b/>
      <w:bCs/>
      <w:lang w:bidi="he-IL"/>
    </w:rPr>
  </w:style>
  <w:style w:type="paragraph" w:styleId="Subtitle">
    <w:name w:val="Subtitle"/>
    <w:basedOn w:val="Normal"/>
    <w:qFormat/>
    <w:pPr>
      <w:spacing w:after="60"/>
      <w:jc w:val="center"/>
      <w:outlineLvl w:val="1"/>
    </w:pPr>
    <w:rPr>
      <w:sz w:val="24"/>
      <w:szCs w:val="24"/>
    </w:rPr>
  </w:style>
  <w:style w:type="paragraph" w:styleId="TableofAuthorities">
    <w:name w:val="table of authorities"/>
    <w:basedOn w:val="Normal"/>
    <w:next w:val="Normal"/>
    <w:semiHidden/>
    <w:pPr>
      <w:ind w:left="200" w:right="200" w:hanging="20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right="200"/>
    </w:pPr>
  </w:style>
  <w:style w:type="paragraph" w:styleId="TOC3">
    <w:name w:val="toc 3"/>
    <w:basedOn w:val="Normal"/>
    <w:next w:val="Normal"/>
    <w:autoRedefine/>
    <w:semiHidden/>
    <w:pPr>
      <w:ind w:left="400" w:right="400"/>
    </w:pPr>
  </w:style>
  <w:style w:type="paragraph" w:styleId="TOC4">
    <w:name w:val="toc 4"/>
    <w:basedOn w:val="Normal"/>
    <w:next w:val="Normal"/>
    <w:autoRedefine/>
    <w:semiHidden/>
    <w:pPr>
      <w:ind w:left="600" w:right="600"/>
    </w:pPr>
  </w:style>
  <w:style w:type="paragraph" w:styleId="TOC5">
    <w:name w:val="toc 5"/>
    <w:basedOn w:val="Normal"/>
    <w:next w:val="Normal"/>
    <w:autoRedefine/>
    <w:semiHidden/>
    <w:pPr>
      <w:ind w:left="800" w:right="800"/>
    </w:pPr>
  </w:style>
  <w:style w:type="paragraph" w:styleId="TOC6">
    <w:name w:val="toc 6"/>
    <w:basedOn w:val="Normal"/>
    <w:next w:val="Normal"/>
    <w:autoRedefine/>
    <w:semiHidden/>
    <w:pPr>
      <w:ind w:left="1000" w:right="1000"/>
    </w:pPr>
  </w:style>
  <w:style w:type="paragraph" w:styleId="TOC7">
    <w:name w:val="toc 7"/>
    <w:basedOn w:val="Normal"/>
    <w:next w:val="Normal"/>
    <w:autoRedefine/>
    <w:semiHidden/>
    <w:pPr>
      <w:ind w:left="1200" w:right="1200"/>
    </w:pPr>
  </w:style>
  <w:style w:type="paragraph" w:styleId="TOC8">
    <w:name w:val="toc 8"/>
    <w:basedOn w:val="Normal"/>
    <w:next w:val="Normal"/>
    <w:autoRedefine/>
    <w:semiHidden/>
    <w:pPr>
      <w:ind w:left="1400" w:right="1400"/>
    </w:pPr>
  </w:style>
  <w:style w:type="paragraph" w:styleId="TOC9">
    <w:name w:val="toc 9"/>
    <w:basedOn w:val="Normal"/>
    <w:next w:val="Normal"/>
    <w:autoRedefine/>
    <w:semiHidden/>
    <w:pPr>
      <w:ind w:left="1600" w:right="1600"/>
    </w:pPr>
  </w:style>
  <w:style w:type="table" w:styleId="TableGrid">
    <w:name w:val="Table Grid"/>
    <w:basedOn w:val="TableNormal"/>
    <w:rsid w:val="00995B4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34629"/>
  </w:style>
  <w:style w:type="character" w:customStyle="1" w:styleId="item-details">
    <w:name w:val="item-details"/>
    <w:rsid w:val="00E34629"/>
  </w:style>
  <w:style w:type="paragraph" w:styleId="ListParagraph">
    <w:name w:val="List Paragraph"/>
    <w:basedOn w:val="Normal"/>
    <w:uiPriority w:val="34"/>
    <w:qFormat/>
    <w:rsid w:val="002E0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it.nachshon@sia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6301F-1EA9-4C2D-90C2-ACF7BF77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Sigma-Aldrich</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Nava Hadas</dc:creator>
  <cp:lastModifiedBy>Tair Eini</cp:lastModifiedBy>
  <cp:revision>2</cp:revision>
  <cp:lastPrinted>2017-03-28T13:30:00Z</cp:lastPrinted>
  <dcterms:created xsi:type="dcterms:W3CDTF">2018-04-15T10:48:00Z</dcterms:created>
  <dcterms:modified xsi:type="dcterms:W3CDTF">2018-04-15T10:48:00Z</dcterms:modified>
</cp:coreProperties>
</file>