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282" w:rsidRPr="00564282" w:rsidRDefault="00564282" w:rsidP="00564282">
      <w:pPr>
        <w:tabs>
          <w:tab w:val="left" w:pos="90"/>
        </w:tabs>
        <w:ind w:right="-1150"/>
        <w:rPr>
          <w:b/>
          <w:bCs/>
        </w:rPr>
      </w:pPr>
      <w:r w:rsidRPr="00564282">
        <w:rPr>
          <w:b/>
          <w:bCs/>
        </w:rPr>
        <w:t>Dear Applicant,</w:t>
      </w:r>
    </w:p>
    <w:p w:rsidR="00564282" w:rsidRPr="00564282" w:rsidRDefault="00564282" w:rsidP="00564282">
      <w:pPr>
        <w:tabs>
          <w:tab w:val="left" w:pos="90"/>
        </w:tabs>
        <w:ind w:right="-1150"/>
        <w:rPr>
          <w:b/>
          <w:bCs/>
        </w:rPr>
      </w:pPr>
    </w:p>
    <w:p w:rsidR="00D20B14" w:rsidRDefault="00D20B14" w:rsidP="00596F45">
      <w:pPr>
        <w:tabs>
          <w:tab w:val="left" w:pos="90"/>
        </w:tabs>
        <w:ind w:right="-1150"/>
        <w:rPr>
          <w:b/>
          <w:bCs/>
        </w:rPr>
      </w:pPr>
      <w:r>
        <w:rPr>
          <w:b/>
          <w:bCs/>
        </w:rPr>
        <w:t xml:space="preserve">In order to obtain </w:t>
      </w:r>
      <w:r w:rsidR="004F0AA9" w:rsidRPr="00BB6CFE">
        <w:rPr>
          <w:b/>
          <w:bCs/>
        </w:rPr>
        <w:t xml:space="preserve">an </w:t>
      </w:r>
      <w:r w:rsidR="00596F45">
        <w:rPr>
          <w:b/>
          <w:bCs/>
        </w:rPr>
        <w:t xml:space="preserve">Institutional Biosafety Committee (IBC) </w:t>
      </w:r>
      <w:r w:rsidR="00BB6CFE" w:rsidRPr="002C2188">
        <w:rPr>
          <w:b/>
          <w:bCs/>
        </w:rPr>
        <w:t>approval</w:t>
      </w:r>
      <w:r w:rsidR="00BB6CFE" w:rsidRPr="00157F19">
        <w:rPr>
          <w:b/>
          <w:bCs/>
        </w:rPr>
        <w:t xml:space="preserve"> </w:t>
      </w:r>
      <w:r w:rsidR="00596F45">
        <w:rPr>
          <w:b/>
          <w:bCs/>
        </w:rPr>
        <w:t xml:space="preserve">for </w:t>
      </w:r>
      <w:r w:rsidR="00596F45" w:rsidRPr="00564282">
        <w:rPr>
          <w:b/>
          <w:bCs/>
        </w:rPr>
        <w:t xml:space="preserve">research </w:t>
      </w:r>
      <w:r w:rsidR="00596F45">
        <w:rPr>
          <w:b/>
          <w:bCs/>
        </w:rPr>
        <w:t>using</w:t>
      </w:r>
      <w:r w:rsidR="00596F45" w:rsidRPr="00564282">
        <w:rPr>
          <w:b/>
          <w:bCs/>
        </w:rPr>
        <w:t xml:space="preserve"> Recombinant DNA</w:t>
      </w:r>
      <w:r w:rsidR="00596F45">
        <w:rPr>
          <w:b/>
          <w:bCs/>
        </w:rPr>
        <w:t xml:space="preserve"> (rDNA), </w:t>
      </w:r>
      <w:r w:rsidR="004F0AA9" w:rsidRPr="00BB6CFE">
        <w:rPr>
          <w:b/>
          <w:bCs/>
        </w:rPr>
        <w:t>you</w:t>
      </w:r>
      <w:r w:rsidR="004F0AA9">
        <w:rPr>
          <w:b/>
          <w:bCs/>
        </w:rPr>
        <w:t xml:space="preserve"> should fill all </w:t>
      </w:r>
      <w:r w:rsidR="00BB6CFE">
        <w:rPr>
          <w:b/>
          <w:bCs/>
        </w:rPr>
        <w:t xml:space="preserve">the </w:t>
      </w:r>
      <w:r w:rsidR="004F0AA9">
        <w:rPr>
          <w:b/>
          <w:bCs/>
        </w:rPr>
        <w:t xml:space="preserve">details in the </w:t>
      </w:r>
      <w:r w:rsidR="00564282" w:rsidRPr="00564282">
        <w:rPr>
          <w:b/>
          <w:bCs/>
        </w:rPr>
        <w:t xml:space="preserve">form </w:t>
      </w:r>
      <w:r w:rsidR="004F0AA9">
        <w:rPr>
          <w:b/>
          <w:bCs/>
        </w:rPr>
        <w:t>below and</w:t>
      </w:r>
      <w:r w:rsidR="00564282" w:rsidRPr="00564282">
        <w:rPr>
          <w:b/>
          <w:bCs/>
        </w:rPr>
        <w:t xml:space="preserve"> submit </w:t>
      </w:r>
      <w:r w:rsidR="00BB6CFE">
        <w:rPr>
          <w:b/>
          <w:bCs/>
        </w:rPr>
        <w:t xml:space="preserve">it </w:t>
      </w:r>
      <w:r w:rsidR="00564282" w:rsidRPr="00564282">
        <w:rPr>
          <w:b/>
          <w:bCs/>
        </w:rPr>
        <w:t xml:space="preserve">to </w:t>
      </w:r>
      <w:r w:rsidR="00CA5F6D">
        <w:rPr>
          <w:b/>
          <w:bCs/>
        </w:rPr>
        <w:t xml:space="preserve">Dr. Dana Gancz </w:t>
      </w:r>
      <w:r w:rsidR="00564282" w:rsidRPr="00157F19">
        <w:rPr>
          <w:b/>
          <w:bCs/>
          <w:u w:val="single"/>
        </w:rPr>
        <w:t xml:space="preserve">accompanied by a copy of the full </w:t>
      </w:r>
      <w:r w:rsidR="00596F45" w:rsidRPr="00157F19">
        <w:rPr>
          <w:b/>
          <w:bCs/>
          <w:u w:val="single"/>
        </w:rPr>
        <w:t xml:space="preserve">grant </w:t>
      </w:r>
      <w:r w:rsidR="00564282" w:rsidRPr="00157F19">
        <w:rPr>
          <w:b/>
          <w:bCs/>
          <w:u w:val="single"/>
        </w:rPr>
        <w:t>application</w:t>
      </w:r>
      <w:r w:rsidR="00596F45">
        <w:rPr>
          <w:b/>
          <w:bCs/>
        </w:rPr>
        <w:t>.</w:t>
      </w:r>
      <w:r w:rsidR="00564282" w:rsidRPr="00564282">
        <w:rPr>
          <w:b/>
          <w:bCs/>
        </w:rPr>
        <w:t xml:space="preserve"> </w:t>
      </w:r>
    </w:p>
    <w:p w:rsidR="00BB6CFE" w:rsidRDefault="00BB6CFE" w:rsidP="002C2188">
      <w:pPr>
        <w:tabs>
          <w:tab w:val="left" w:pos="90"/>
        </w:tabs>
        <w:ind w:right="-1150"/>
        <w:rPr>
          <w:b/>
          <w:bCs/>
        </w:rPr>
      </w:pPr>
    </w:p>
    <w:p w:rsidR="00BB6CFE" w:rsidRDefault="00BB6CFE">
      <w:pPr>
        <w:tabs>
          <w:tab w:val="left" w:pos="90"/>
        </w:tabs>
        <w:ind w:right="-1150"/>
        <w:rPr>
          <w:b/>
          <w:bCs/>
        </w:rPr>
      </w:pPr>
      <w:r>
        <w:rPr>
          <w:b/>
          <w:bCs/>
        </w:rPr>
        <w:t xml:space="preserve">Please note that many experiments are exempt from IBC registration and approval. See exemptions listed </w:t>
      </w:r>
      <w:r w:rsidR="00CA5F6D">
        <w:rPr>
          <w:b/>
          <w:bCs/>
        </w:rPr>
        <w:t>in the table below.</w:t>
      </w:r>
    </w:p>
    <w:p w:rsidR="00564282" w:rsidRPr="00564282" w:rsidRDefault="00CA5F6D">
      <w:pPr>
        <w:tabs>
          <w:tab w:val="left" w:pos="90"/>
        </w:tabs>
        <w:ind w:right="-1150"/>
        <w:rPr>
          <w:b/>
          <w:bCs/>
        </w:rPr>
      </w:pPr>
      <w:r>
        <w:rPr>
          <w:b/>
          <w:bCs/>
        </w:rPr>
        <w:t>F</w:t>
      </w:r>
      <w:r w:rsidR="00564282" w:rsidRPr="00564282">
        <w:rPr>
          <w:b/>
          <w:bCs/>
        </w:rPr>
        <w:t>or questions</w:t>
      </w:r>
      <w:r>
        <w:rPr>
          <w:b/>
          <w:bCs/>
        </w:rPr>
        <w:t>, please</w:t>
      </w:r>
      <w:r w:rsidR="00564282" w:rsidRPr="00564282">
        <w:rPr>
          <w:b/>
          <w:bCs/>
        </w:rPr>
        <w:t xml:space="preserve"> contact Dr. Dana Gancz (extension 2810).</w:t>
      </w:r>
    </w:p>
    <w:p w:rsidR="00C26087" w:rsidRDefault="00C26087" w:rsidP="00C26087">
      <w:pPr>
        <w:tabs>
          <w:tab w:val="left" w:pos="90"/>
        </w:tabs>
        <w:ind w:right="-1150"/>
        <w:rPr>
          <w:b/>
          <w:bCs/>
        </w:rPr>
      </w:pPr>
    </w:p>
    <w:p w:rsidR="00564282" w:rsidRPr="00564282" w:rsidRDefault="00564282" w:rsidP="00564282">
      <w:pPr>
        <w:tabs>
          <w:tab w:val="left" w:pos="90"/>
        </w:tabs>
        <w:ind w:right="-1150"/>
        <w:rPr>
          <w:b/>
          <w:bCs/>
        </w:rPr>
      </w:pPr>
    </w:p>
    <w:tbl>
      <w:tblPr>
        <w:tblStyle w:val="TableGrid"/>
        <w:tblW w:w="0" w:type="auto"/>
        <w:tblInd w:w="-1085" w:type="dxa"/>
        <w:tblLayout w:type="fixed"/>
        <w:tblLook w:val="04A0" w:firstRow="1" w:lastRow="0" w:firstColumn="1" w:lastColumn="0" w:noHBand="0" w:noVBand="1"/>
      </w:tblPr>
      <w:tblGrid>
        <w:gridCol w:w="5098"/>
        <w:gridCol w:w="2931"/>
        <w:gridCol w:w="2861"/>
      </w:tblGrid>
      <w:tr w:rsidR="00564282" w:rsidRPr="00564282" w:rsidTr="000805D9">
        <w:trPr>
          <w:cantSplit/>
          <w:tblHeader/>
        </w:trPr>
        <w:tc>
          <w:tcPr>
            <w:tcW w:w="5098" w:type="dxa"/>
            <w:shd w:val="clear" w:color="auto" w:fill="DBE5F1" w:themeFill="accent1" w:themeFillTint="33"/>
          </w:tcPr>
          <w:p w:rsidR="00564282" w:rsidRPr="00564282" w:rsidRDefault="00564282" w:rsidP="000805D9">
            <w:pPr>
              <w:tabs>
                <w:tab w:val="left" w:pos="90"/>
              </w:tabs>
              <w:rPr>
                <w:rFonts w:eastAsiaTheme="minorEastAsia"/>
                <w:b/>
                <w:bCs/>
                <w:sz w:val="24"/>
                <w:szCs w:val="24"/>
                <w:lang w:bidi="ar-SA"/>
              </w:rPr>
            </w:pPr>
            <w:r w:rsidRPr="00564282">
              <w:rPr>
                <w:rFonts w:eastAsiaTheme="minorEastAsia"/>
                <w:b/>
                <w:bCs/>
                <w:sz w:val="24"/>
                <w:szCs w:val="24"/>
                <w:lang w:bidi="ar-SA"/>
              </w:rPr>
              <w:t>Recombinant DNA experiments exempt from IBC registration/approval</w:t>
            </w:r>
          </w:p>
        </w:tc>
        <w:tc>
          <w:tcPr>
            <w:tcW w:w="2931" w:type="dxa"/>
            <w:shd w:val="clear" w:color="auto" w:fill="DBE5F1" w:themeFill="accent1" w:themeFillTint="33"/>
          </w:tcPr>
          <w:p w:rsidR="00564282" w:rsidRPr="00564282" w:rsidRDefault="00564282" w:rsidP="000805D9">
            <w:pPr>
              <w:tabs>
                <w:tab w:val="left" w:pos="90"/>
              </w:tabs>
              <w:rPr>
                <w:rFonts w:eastAsiaTheme="minorEastAsia"/>
                <w:b/>
                <w:bCs/>
                <w:sz w:val="24"/>
                <w:szCs w:val="24"/>
                <w:lang w:bidi="ar-SA"/>
              </w:rPr>
            </w:pPr>
            <w:r w:rsidRPr="00564282">
              <w:rPr>
                <w:rFonts w:eastAsiaTheme="minorEastAsia"/>
                <w:b/>
                <w:bCs/>
                <w:sz w:val="24"/>
                <w:szCs w:val="24"/>
                <w:lang w:bidi="ar-SA"/>
              </w:rPr>
              <w:t>Specifications/Examples</w:t>
            </w:r>
          </w:p>
        </w:tc>
        <w:tc>
          <w:tcPr>
            <w:tcW w:w="2861" w:type="dxa"/>
            <w:shd w:val="clear" w:color="auto" w:fill="DBE5F1" w:themeFill="accent1" w:themeFillTint="33"/>
          </w:tcPr>
          <w:p w:rsidR="00564282" w:rsidRPr="00564282" w:rsidRDefault="00564282" w:rsidP="000805D9">
            <w:pPr>
              <w:tabs>
                <w:tab w:val="left" w:pos="90"/>
              </w:tabs>
              <w:rPr>
                <w:rFonts w:eastAsiaTheme="minorEastAsia"/>
                <w:b/>
                <w:bCs/>
                <w:sz w:val="24"/>
                <w:szCs w:val="24"/>
                <w:lang w:bidi="ar-SA"/>
              </w:rPr>
            </w:pPr>
            <w:r w:rsidRPr="00564282">
              <w:rPr>
                <w:rFonts w:eastAsiaTheme="minorEastAsia"/>
                <w:b/>
                <w:bCs/>
                <w:sz w:val="24"/>
                <w:szCs w:val="24"/>
                <w:lang w:bidi="ar-SA"/>
              </w:rPr>
              <w:t>Exception</w:t>
            </w:r>
          </w:p>
        </w:tc>
      </w:tr>
      <w:tr w:rsidR="00564282" w:rsidRPr="00564282" w:rsidTr="000805D9">
        <w:trPr>
          <w:cantSplit/>
        </w:trPr>
        <w:tc>
          <w:tcPr>
            <w:tcW w:w="5098" w:type="dxa"/>
          </w:tcPr>
          <w:p w:rsidR="00564282" w:rsidRPr="00564282" w:rsidRDefault="00564282" w:rsidP="000805D9">
            <w:pPr>
              <w:tabs>
                <w:tab w:val="left" w:pos="90"/>
              </w:tabs>
              <w:rPr>
                <w:rFonts w:eastAsiaTheme="minorEastAsia"/>
                <w:b/>
                <w:bCs/>
                <w:sz w:val="24"/>
                <w:szCs w:val="24"/>
                <w:lang w:bidi="ar-SA"/>
              </w:rPr>
            </w:pPr>
            <w:r w:rsidRPr="00564282">
              <w:rPr>
                <w:rFonts w:eastAsiaTheme="minorEastAsia"/>
                <w:b/>
                <w:bCs/>
                <w:sz w:val="24"/>
                <w:szCs w:val="24"/>
                <w:lang w:bidi="ar-SA"/>
              </w:rPr>
              <w:t>Nucleic acids that:</w:t>
            </w:r>
          </w:p>
          <w:p w:rsidR="00564282" w:rsidRPr="00564282" w:rsidRDefault="00564282" w:rsidP="000805D9">
            <w:pPr>
              <w:numPr>
                <w:ilvl w:val="0"/>
                <w:numId w:val="4"/>
              </w:numPr>
              <w:tabs>
                <w:tab w:val="left" w:pos="90"/>
              </w:tabs>
              <w:ind w:left="0"/>
              <w:rPr>
                <w:rFonts w:eastAsiaTheme="minorEastAsia"/>
                <w:b/>
                <w:bCs/>
                <w:sz w:val="24"/>
                <w:szCs w:val="24"/>
                <w:lang w:bidi="ar-SA"/>
              </w:rPr>
            </w:pPr>
            <w:r w:rsidRPr="00564282">
              <w:rPr>
                <w:rFonts w:eastAsiaTheme="minorEastAsia"/>
                <w:b/>
                <w:bCs/>
                <w:sz w:val="24"/>
                <w:szCs w:val="24"/>
                <w:lang w:bidi="ar-SA"/>
              </w:rPr>
              <w:t>Can neither replicate nor generate nucleic acids that can replicate in any living cell.</w:t>
            </w:r>
          </w:p>
          <w:p w:rsidR="00564282" w:rsidRPr="00564282" w:rsidRDefault="00564282" w:rsidP="000805D9">
            <w:pPr>
              <w:numPr>
                <w:ilvl w:val="0"/>
                <w:numId w:val="4"/>
              </w:numPr>
              <w:tabs>
                <w:tab w:val="left" w:pos="90"/>
              </w:tabs>
              <w:ind w:left="0"/>
              <w:rPr>
                <w:rFonts w:eastAsiaTheme="minorEastAsia"/>
                <w:b/>
                <w:bCs/>
                <w:sz w:val="24"/>
                <w:szCs w:val="24"/>
                <w:lang w:bidi="ar-SA"/>
              </w:rPr>
            </w:pPr>
            <w:r w:rsidRPr="00564282">
              <w:rPr>
                <w:rFonts w:eastAsiaTheme="minorEastAsia"/>
                <w:b/>
                <w:bCs/>
                <w:sz w:val="24"/>
                <w:szCs w:val="24"/>
                <w:lang w:bidi="ar-SA"/>
              </w:rPr>
              <w:t>Are not designed to integrate into DNA.</w:t>
            </w:r>
          </w:p>
          <w:p w:rsidR="00564282" w:rsidRPr="00564282" w:rsidRDefault="00564282" w:rsidP="000805D9">
            <w:pPr>
              <w:numPr>
                <w:ilvl w:val="0"/>
                <w:numId w:val="4"/>
              </w:numPr>
              <w:tabs>
                <w:tab w:val="left" w:pos="90"/>
              </w:tabs>
              <w:ind w:left="0"/>
              <w:rPr>
                <w:rFonts w:eastAsiaTheme="minorEastAsia"/>
                <w:b/>
                <w:bCs/>
                <w:sz w:val="24"/>
                <w:szCs w:val="24"/>
                <w:lang w:bidi="ar-SA"/>
              </w:rPr>
            </w:pPr>
            <w:r w:rsidRPr="00564282">
              <w:rPr>
                <w:rFonts w:eastAsiaTheme="minorEastAsia"/>
                <w:b/>
                <w:bCs/>
                <w:sz w:val="24"/>
                <w:szCs w:val="24"/>
                <w:lang w:bidi="ar-SA"/>
              </w:rPr>
              <w:t>Do not produce a toxin that is lethal for vertebrates at an LD50 of less than 100 ng/Kg body weight.</w:t>
            </w:r>
          </w:p>
          <w:p w:rsidR="00564282" w:rsidRPr="00564282" w:rsidRDefault="00564282" w:rsidP="000805D9">
            <w:pPr>
              <w:numPr>
                <w:ilvl w:val="0"/>
                <w:numId w:val="4"/>
              </w:numPr>
              <w:tabs>
                <w:tab w:val="left" w:pos="90"/>
              </w:tabs>
              <w:ind w:left="0"/>
              <w:rPr>
                <w:rFonts w:eastAsiaTheme="minorEastAsia"/>
                <w:b/>
                <w:bCs/>
                <w:sz w:val="24"/>
                <w:szCs w:val="24"/>
                <w:lang w:bidi="ar-SA"/>
              </w:rPr>
            </w:pPr>
            <w:r w:rsidRPr="00564282">
              <w:rPr>
                <w:rFonts w:eastAsiaTheme="minorEastAsia"/>
                <w:b/>
                <w:bCs/>
                <w:sz w:val="24"/>
                <w:szCs w:val="24"/>
                <w:lang w:bidi="ar-SA"/>
              </w:rPr>
              <w:t>Are not in organisms, cells or viruses and that are not able to penetrate cells (by synthetic or natural vehicles)</w:t>
            </w:r>
          </w:p>
        </w:tc>
        <w:tc>
          <w:tcPr>
            <w:tcW w:w="2931" w:type="dxa"/>
          </w:tcPr>
          <w:p w:rsidR="00564282" w:rsidRPr="00564282" w:rsidRDefault="00564282" w:rsidP="000805D9">
            <w:pPr>
              <w:tabs>
                <w:tab w:val="left" w:pos="90"/>
              </w:tabs>
              <w:rPr>
                <w:rFonts w:eastAsiaTheme="minorEastAsia"/>
                <w:b/>
                <w:bCs/>
                <w:sz w:val="24"/>
                <w:szCs w:val="24"/>
                <w:lang w:bidi="ar-SA"/>
              </w:rPr>
            </w:pPr>
            <w:r w:rsidRPr="00564282">
              <w:rPr>
                <w:rFonts w:eastAsiaTheme="minorEastAsia"/>
                <w:b/>
                <w:bCs/>
                <w:sz w:val="24"/>
                <w:szCs w:val="24"/>
                <w:lang w:bidi="ar-SA"/>
              </w:rPr>
              <w:t>Oligonucleotides.</w:t>
            </w:r>
          </w:p>
          <w:p w:rsidR="00564282" w:rsidRPr="00564282" w:rsidRDefault="00564282" w:rsidP="000805D9">
            <w:pPr>
              <w:tabs>
                <w:tab w:val="left" w:pos="90"/>
              </w:tabs>
              <w:rPr>
                <w:rFonts w:eastAsiaTheme="minorEastAsia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2861" w:type="dxa"/>
          </w:tcPr>
          <w:p w:rsidR="00564282" w:rsidRPr="00564282" w:rsidRDefault="00564282" w:rsidP="000805D9">
            <w:pPr>
              <w:tabs>
                <w:tab w:val="left" w:pos="90"/>
              </w:tabs>
              <w:rPr>
                <w:rFonts w:eastAsiaTheme="minorEastAsia"/>
                <w:b/>
                <w:bCs/>
                <w:sz w:val="24"/>
                <w:szCs w:val="24"/>
                <w:lang w:bidi="ar-SA"/>
              </w:rPr>
            </w:pPr>
          </w:p>
        </w:tc>
      </w:tr>
      <w:tr w:rsidR="00564282" w:rsidRPr="00564282" w:rsidTr="000805D9">
        <w:trPr>
          <w:cantSplit/>
        </w:trPr>
        <w:tc>
          <w:tcPr>
            <w:tcW w:w="5098" w:type="dxa"/>
            <w:vMerge w:val="restart"/>
          </w:tcPr>
          <w:p w:rsidR="00564282" w:rsidRPr="00564282" w:rsidRDefault="00564282" w:rsidP="000805D9">
            <w:pPr>
              <w:tabs>
                <w:tab w:val="left" w:pos="90"/>
              </w:tabs>
              <w:rPr>
                <w:rFonts w:eastAsiaTheme="minorEastAsia"/>
                <w:b/>
                <w:bCs/>
                <w:sz w:val="24"/>
                <w:szCs w:val="24"/>
                <w:lang w:bidi="ar-SA"/>
              </w:rPr>
            </w:pPr>
            <w:r w:rsidRPr="00564282">
              <w:rPr>
                <w:rFonts w:eastAsiaTheme="minorEastAsia"/>
                <w:b/>
                <w:bCs/>
                <w:sz w:val="24"/>
                <w:szCs w:val="24"/>
                <w:lang w:bidi="ar-SA"/>
              </w:rPr>
              <w:t>Experiments that do not present a significant risk to health or the environment.</w:t>
            </w:r>
          </w:p>
        </w:tc>
        <w:tc>
          <w:tcPr>
            <w:tcW w:w="2931" w:type="dxa"/>
            <w:vMerge w:val="restart"/>
          </w:tcPr>
          <w:p w:rsidR="00564282" w:rsidRPr="00564282" w:rsidRDefault="00564282" w:rsidP="000805D9">
            <w:pPr>
              <w:tabs>
                <w:tab w:val="left" w:pos="90"/>
              </w:tabs>
              <w:rPr>
                <w:rFonts w:eastAsiaTheme="minorEastAsia"/>
                <w:b/>
                <w:bCs/>
                <w:sz w:val="24"/>
                <w:szCs w:val="24"/>
                <w:lang w:bidi="ar-SA"/>
              </w:rPr>
            </w:pPr>
            <w:r w:rsidRPr="00564282">
              <w:rPr>
                <w:rFonts w:eastAsiaTheme="minorEastAsia"/>
                <w:b/>
                <w:bCs/>
                <w:sz w:val="24"/>
                <w:szCs w:val="24"/>
                <w:lang w:bidi="ar-SA"/>
              </w:rPr>
              <w:t>Recombinant or synthetic nucleic acid molecules in Tissue Culture as long as they contain less than ½ of any eukaryotic viral genome.</w:t>
            </w:r>
          </w:p>
        </w:tc>
        <w:tc>
          <w:tcPr>
            <w:tcW w:w="2861" w:type="dxa"/>
          </w:tcPr>
          <w:p w:rsidR="00564282" w:rsidRPr="00564282" w:rsidRDefault="00564282" w:rsidP="000805D9">
            <w:pPr>
              <w:tabs>
                <w:tab w:val="left" w:pos="90"/>
              </w:tabs>
              <w:rPr>
                <w:rFonts w:eastAsiaTheme="minorEastAsia"/>
                <w:b/>
                <w:bCs/>
                <w:sz w:val="24"/>
                <w:szCs w:val="24"/>
                <w:lang w:bidi="ar-SA"/>
              </w:rPr>
            </w:pPr>
            <w:r w:rsidRPr="00564282">
              <w:rPr>
                <w:rFonts w:eastAsiaTheme="minorEastAsia"/>
                <w:b/>
                <w:bCs/>
                <w:sz w:val="24"/>
                <w:szCs w:val="24"/>
                <w:lang w:bidi="ar-SA"/>
              </w:rPr>
              <w:t>Except of cloning of Toxin with LD50&lt;100ng/kg Body weight.</w:t>
            </w:r>
          </w:p>
        </w:tc>
      </w:tr>
      <w:tr w:rsidR="00564282" w:rsidRPr="00564282" w:rsidTr="000805D9">
        <w:trPr>
          <w:cantSplit/>
        </w:trPr>
        <w:tc>
          <w:tcPr>
            <w:tcW w:w="5098" w:type="dxa"/>
            <w:vMerge/>
          </w:tcPr>
          <w:p w:rsidR="00564282" w:rsidRPr="00564282" w:rsidRDefault="00564282" w:rsidP="000805D9">
            <w:pPr>
              <w:tabs>
                <w:tab w:val="left" w:pos="90"/>
              </w:tabs>
              <w:rPr>
                <w:rFonts w:eastAsiaTheme="minorEastAsia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2931" w:type="dxa"/>
            <w:vMerge/>
          </w:tcPr>
          <w:p w:rsidR="00564282" w:rsidRPr="00564282" w:rsidRDefault="00564282" w:rsidP="000805D9">
            <w:pPr>
              <w:tabs>
                <w:tab w:val="left" w:pos="90"/>
              </w:tabs>
              <w:rPr>
                <w:rFonts w:eastAsiaTheme="minorEastAsia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2861" w:type="dxa"/>
          </w:tcPr>
          <w:p w:rsidR="00564282" w:rsidRPr="00564282" w:rsidRDefault="00564282" w:rsidP="000805D9">
            <w:pPr>
              <w:tabs>
                <w:tab w:val="left" w:pos="90"/>
              </w:tabs>
              <w:rPr>
                <w:rFonts w:eastAsiaTheme="minorEastAsia"/>
                <w:b/>
                <w:bCs/>
                <w:sz w:val="24"/>
                <w:szCs w:val="24"/>
                <w:lang w:bidi="ar-SA"/>
              </w:rPr>
            </w:pPr>
            <w:r w:rsidRPr="00564282">
              <w:rPr>
                <w:rFonts w:eastAsiaTheme="minorEastAsia"/>
                <w:b/>
                <w:bCs/>
                <w:sz w:val="24"/>
                <w:szCs w:val="24"/>
                <w:lang w:bidi="ar-SA"/>
              </w:rPr>
              <w:t xml:space="preserve">Except of DNA from Risk Groups 3, 4, or restricted organisms or cells known to be infected with these agents </w:t>
            </w:r>
          </w:p>
        </w:tc>
      </w:tr>
      <w:tr w:rsidR="00564282" w:rsidRPr="00564282" w:rsidTr="000805D9">
        <w:trPr>
          <w:cantSplit/>
        </w:trPr>
        <w:tc>
          <w:tcPr>
            <w:tcW w:w="5098" w:type="dxa"/>
            <w:vMerge/>
          </w:tcPr>
          <w:p w:rsidR="00564282" w:rsidRPr="00564282" w:rsidRDefault="00564282" w:rsidP="000805D9">
            <w:pPr>
              <w:tabs>
                <w:tab w:val="left" w:pos="90"/>
              </w:tabs>
              <w:rPr>
                <w:rFonts w:eastAsiaTheme="minorEastAsia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2931" w:type="dxa"/>
            <w:vMerge/>
          </w:tcPr>
          <w:p w:rsidR="00564282" w:rsidRPr="00564282" w:rsidRDefault="00564282" w:rsidP="000805D9">
            <w:pPr>
              <w:tabs>
                <w:tab w:val="left" w:pos="90"/>
              </w:tabs>
              <w:rPr>
                <w:rFonts w:eastAsiaTheme="minorEastAsia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2861" w:type="dxa"/>
          </w:tcPr>
          <w:p w:rsidR="00564282" w:rsidRPr="00564282" w:rsidRDefault="00564282" w:rsidP="000805D9">
            <w:pPr>
              <w:tabs>
                <w:tab w:val="left" w:pos="90"/>
              </w:tabs>
              <w:rPr>
                <w:rFonts w:eastAsiaTheme="minorEastAsia"/>
                <w:b/>
                <w:bCs/>
                <w:sz w:val="24"/>
                <w:szCs w:val="24"/>
                <w:lang w:bidi="ar-SA"/>
              </w:rPr>
            </w:pPr>
            <w:r w:rsidRPr="00564282">
              <w:rPr>
                <w:rFonts w:eastAsiaTheme="minorEastAsia"/>
                <w:b/>
                <w:bCs/>
                <w:sz w:val="24"/>
                <w:szCs w:val="24"/>
                <w:lang w:bidi="ar-SA"/>
              </w:rPr>
              <w:t>Except of genes encoding for biosynthesis of molecules that are toxic for vertebrates</w:t>
            </w:r>
          </w:p>
        </w:tc>
      </w:tr>
      <w:tr w:rsidR="00564282" w:rsidRPr="00564282" w:rsidTr="000805D9">
        <w:trPr>
          <w:cantSplit/>
        </w:trPr>
        <w:tc>
          <w:tcPr>
            <w:tcW w:w="5098" w:type="dxa"/>
            <w:vMerge/>
          </w:tcPr>
          <w:p w:rsidR="00564282" w:rsidRPr="00564282" w:rsidRDefault="00564282" w:rsidP="000805D9">
            <w:pPr>
              <w:tabs>
                <w:tab w:val="left" w:pos="90"/>
              </w:tabs>
              <w:rPr>
                <w:rFonts w:eastAsiaTheme="minorEastAsia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2931" w:type="dxa"/>
            <w:vMerge/>
          </w:tcPr>
          <w:p w:rsidR="00564282" w:rsidRPr="00564282" w:rsidRDefault="00564282" w:rsidP="000805D9">
            <w:pPr>
              <w:tabs>
                <w:tab w:val="left" w:pos="90"/>
              </w:tabs>
              <w:rPr>
                <w:rFonts w:eastAsiaTheme="minorEastAsia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2861" w:type="dxa"/>
          </w:tcPr>
          <w:p w:rsidR="00564282" w:rsidRPr="00564282" w:rsidRDefault="00564282" w:rsidP="000805D9">
            <w:pPr>
              <w:tabs>
                <w:tab w:val="left" w:pos="90"/>
              </w:tabs>
              <w:rPr>
                <w:rFonts w:eastAsiaTheme="minorEastAsia"/>
                <w:b/>
                <w:bCs/>
                <w:sz w:val="24"/>
                <w:szCs w:val="24"/>
                <w:lang w:bidi="ar-SA"/>
              </w:rPr>
            </w:pPr>
            <w:r w:rsidRPr="00564282">
              <w:rPr>
                <w:rFonts w:eastAsiaTheme="minorEastAsia"/>
                <w:b/>
                <w:bCs/>
                <w:sz w:val="24"/>
                <w:szCs w:val="24"/>
                <w:lang w:bidi="ar-SA"/>
              </w:rPr>
              <w:t>Except of whole plants regenerated from plant cells and tissue cultures containing a single species.</w:t>
            </w:r>
          </w:p>
        </w:tc>
      </w:tr>
      <w:tr w:rsidR="00564282" w:rsidRPr="00564282" w:rsidTr="000805D9">
        <w:trPr>
          <w:cantSplit/>
        </w:trPr>
        <w:tc>
          <w:tcPr>
            <w:tcW w:w="5098" w:type="dxa"/>
          </w:tcPr>
          <w:p w:rsidR="00564282" w:rsidRPr="00564282" w:rsidRDefault="00564282" w:rsidP="000805D9">
            <w:pPr>
              <w:tabs>
                <w:tab w:val="left" w:pos="90"/>
              </w:tabs>
              <w:rPr>
                <w:rFonts w:eastAsiaTheme="minorEastAsia"/>
                <w:b/>
                <w:bCs/>
                <w:sz w:val="24"/>
                <w:szCs w:val="24"/>
                <w:lang w:bidi="ar-SA"/>
              </w:rPr>
            </w:pPr>
            <w:r w:rsidRPr="00564282">
              <w:rPr>
                <w:rFonts w:eastAsiaTheme="minorEastAsia"/>
                <w:b/>
                <w:bCs/>
                <w:sz w:val="24"/>
                <w:szCs w:val="24"/>
                <w:lang w:bidi="ar-SA"/>
              </w:rPr>
              <w:lastRenderedPageBreak/>
              <w:t>E.coli K-12 host-vector systems.</w:t>
            </w:r>
          </w:p>
        </w:tc>
        <w:tc>
          <w:tcPr>
            <w:tcW w:w="2931" w:type="dxa"/>
          </w:tcPr>
          <w:p w:rsidR="00564282" w:rsidRPr="00564282" w:rsidRDefault="00564282" w:rsidP="000805D9">
            <w:pPr>
              <w:tabs>
                <w:tab w:val="left" w:pos="90"/>
              </w:tabs>
              <w:rPr>
                <w:rFonts w:eastAsiaTheme="minorEastAsia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2861" w:type="dxa"/>
          </w:tcPr>
          <w:p w:rsidR="00564282" w:rsidRPr="00564282" w:rsidRDefault="00564282" w:rsidP="000805D9">
            <w:pPr>
              <w:tabs>
                <w:tab w:val="left" w:pos="90"/>
              </w:tabs>
              <w:rPr>
                <w:rFonts w:eastAsiaTheme="minorEastAsia"/>
                <w:b/>
                <w:bCs/>
                <w:sz w:val="24"/>
                <w:szCs w:val="24"/>
                <w:lang w:bidi="ar-SA"/>
              </w:rPr>
            </w:pPr>
            <w:r w:rsidRPr="00564282">
              <w:rPr>
                <w:rFonts w:eastAsiaTheme="minorEastAsia"/>
                <w:b/>
                <w:bCs/>
                <w:sz w:val="24"/>
                <w:szCs w:val="24"/>
                <w:lang w:bidi="ar-SA"/>
              </w:rPr>
              <w:t>Except of E. coli host containing conjugation proficient plasmids or generalized transducing phages</w:t>
            </w:r>
          </w:p>
        </w:tc>
      </w:tr>
      <w:tr w:rsidR="00564282" w:rsidRPr="00564282" w:rsidTr="000805D9">
        <w:trPr>
          <w:cantSplit/>
        </w:trPr>
        <w:tc>
          <w:tcPr>
            <w:tcW w:w="5098" w:type="dxa"/>
            <w:vMerge w:val="restart"/>
          </w:tcPr>
          <w:p w:rsidR="00564282" w:rsidRPr="00564282" w:rsidRDefault="00564282" w:rsidP="000805D9">
            <w:pPr>
              <w:tabs>
                <w:tab w:val="left" w:pos="90"/>
              </w:tabs>
              <w:rPr>
                <w:rFonts w:eastAsiaTheme="minorEastAsia"/>
                <w:b/>
                <w:bCs/>
                <w:sz w:val="24"/>
                <w:szCs w:val="24"/>
                <w:lang w:bidi="ar-SA"/>
              </w:rPr>
            </w:pPr>
            <w:r w:rsidRPr="00564282">
              <w:rPr>
                <w:rFonts w:eastAsiaTheme="minorEastAsia"/>
                <w:b/>
                <w:bCs/>
                <w:sz w:val="24"/>
                <w:szCs w:val="24"/>
                <w:lang w:bidi="ar-SA"/>
              </w:rPr>
              <w:t xml:space="preserve">DNA/RNA inserted into E. coli K-12, Saccharomyces, </w:t>
            </w:r>
            <w:proofErr w:type="spellStart"/>
            <w:r w:rsidRPr="00564282">
              <w:rPr>
                <w:rFonts w:eastAsiaTheme="minorEastAsia"/>
                <w:b/>
                <w:bCs/>
                <w:sz w:val="24"/>
                <w:szCs w:val="24"/>
                <w:lang w:bidi="ar-SA"/>
              </w:rPr>
              <w:t>Kluyveromyces</w:t>
            </w:r>
            <w:proofErr w:type="spellEnd"/>
            <w:r w:rsidRPr="00564282">
              <w:rPr>
                <w:rFonts w:eastAsiaTheme="minorEastAsia"/>
                <w:b/>
                <w:bCs/>
                <w:sz w:val="24"/>
                <w:szCs w:val="24"/>
                <w:lang w:bidi="ar-SA"/>
              </w:rPr>
              <w:t xml:space="preserve"> or non-spore former Bacillus </w:t>
            </w:r>
            <w:proofErr w:type="spellStart"/>
            <w:r w:rsidRPr="00564282">
              <w:rPr>
                <w:rFonts w:eastAsiaTheme="minorEastAsia"/>
                <w:b/>
                <w:bCs/>
                <w:sz w:val="24"/>
                <w:szCs w:val="24"/>
                <w:lang w:bidi="ar-SA"/>
              </w:rPr>
              <w:t>subtillus</w:t>
            </w:r>
            <w:proofErr w:type="spellEnd"/>
            <w:r w:rsidRPr="00564282">
              <w:rPr>
                <w:rFonts w:eastAsiaTheme="minorEastAsia"/>
                <w:b/>
                <w:bCs/>
                <w:sz w:val="24"/>
                <w:szCs w:val="24"/>
                <w:lang w:bidi="ar-SA"/>
              </w:rPr>
              <w:t xml:space="preserve"> or Bacillus </w:t>
            </w:r>
            <w:proofErr w:type="spellStart"/>
            <w:r w:rsidRPr="00564282">
              <w:rPr>
                <w:rFonts w:eastAsiaTheme="minorEastAsia"/>
                <w:b/>
                <w:bCs/>
                <w:sz w:val="24"/>
                <w:szCs w:val="24"/>
                <w:lang w:bidi="ar-SA"/>
              </w:rPr>
              <w:t>lichenformis</w:t>
            </w:r>
            <w:proofErr w:type="spellEnd"/>
            <w:r w:rsidRPr="00564282">
              <w:rPr>
                <w:rFonts w:eastAsiaTheme="minorEastAsia"/>
                <w:b/>
                <w:bCs/>
                <w:sz w:val="24"/>
                <w:szCs w:val="24"/>
                <w:lang w:bidi="ar-SA"/>
              </w:rPr>
              <w:t xml:space="preserve"> host-vector systems.</w:t>
            </w:r>
          </w:p>
        </w:tc>
        <w:tc>
          <w:tcPr>
            <w:tcW w:w="2931" w:type="dxa"/>
          </w:tcPr>
          <w:p w:rsidR="00564282" w:rsidRPr="00564282" w:rsidRDefault="00564282" w:rsidP="000805D9">
            <w:pPr>
              <w:tabs>
                <w:tab w:val="left" w:pos="90"/>
              </w:tabs>
              <w:rPr>
                <w:rFonts w:eastAsiaTheme="minorEastAsia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2861" w:type="dxa"/>
          </w:tcPr>
          <w:p w:rsidR="00564282" w:rsidRPr="00564282" w:rsidRDefault="00564282" w:rsidP="000805D9">
            <w:pPr>
              <w:tabs>
                <w:tab w:val="left" w:pos="90"/>
              </w:tabs>
              <w:rPr>
                <w:rFonts w:eastAsiaTheme="minorEastAsia"/>
                <w:b/>
                <w:bCs/>
                <w:sz w:val="24"/>
                <w:szCs w:val="24"/>
                <w:lang w:bidi="ar-SA"/>
              </w:rPr>
            </w:pPr>
            <w:r w:rsidRPr="00564282">
              <w:rPr>
                <w:rFonts w:eastAsiaTheme="minorEastAsia"/>
                <w:b/>
                <w:bCs/>
                <w:sz w:val="24"/>
                <w:szCs w:val="24"/>
                <w:lang w:bidi="ar-SA"/>
              </w:rPr>
              <w:t>Except of cloning of Toxin with LD50&lt;100ng/kg Body weight.</w:t>
            </w:r>
          </w:p>
        </w:tc>
      </w:tr>
      <w:tr w:rsidR="00564282" w:rsidRPr="00564282" w:rsidTr="000805D9">
        <w:trPr>
          <w:cantSplit/>
        </w:trPr>
        <w:tc>
          <w:tcPr>
            <w:tcW w:w="5098" w:type="dxa"/>
            <w:vMerge/>
          </w:tcPr>
          <w:p w:rsidR="00564282" w:rsidRPr="00564282" w:rsidRDefault="00564282" w:rsidP="000805D9">
            <w:pPr>
              <w:tabs>
                <w:tab w:val="left" w:pos="90"/>
              </w:tabs>
              <w:rPr>
                <w:rFonts w:eastAsiaTheme="minorEastAsia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2931" w:type="dxa"/>
          </w:tcPr>
          <w:p w:rsidR="00564282" w:rsidRPr="00564282" w:rsidRDefault="00564282" w:rsidP="000805D9">
            <w:pPr>
              <w:tabs>
                <w:tab w:val="left" w:pos="90"/>
              </w:tabs>
              <w:rPr>
                <w:rFonts w:eastAsiaTheme="minorEastAsia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2861" w:type="dxa"/>
          </w:tcPr>
          <w:p w:rsidR="00564282" w:rsidRPr="00564282" w:rsidRDefault="00564282" w:rsidP="000805D9">
            <w:pPr>
              <w:tabs>
                <w:tab w:val="left" w:pos="90"/>
              </w:tabs>
              <w:rPr>
                <w:rFonts w:eastAsiaTheme="minorEastAsia"/>
                <w:b/>
                <w:bCs/>
                <w:sz w:val="24"/>
                <w:szCs w:val="24"/>
                <w:lang w:bidi="ar-SA"/>
              </w:rPr>
            </w:pPr>
            <w:r w:rsidRPr="00564282">
              <w:rPr>
                <w:rFonts w:eastAsiaTheme="minorEastAsia"/>
                <w:b/>
                <w:bCs/>
                <w:sz w:val="24"/>
                <w:szCs w:val="24"/>
                <w:lang w:bidi="ar-SA"/>
              </w:rPr>
              <w:t xml:space="preserve">Except of DNA from Risk Groups 3, 4. </w:t>
            </w:r>
          </w:p>
          <w:p w:rsidR="00564282" w:rsidRPr="00564282" w:rsidRDefault="00564282" w:rsidP="000805D9">
            <w:pPr>
              <w:tabs>
                <w:tab w:val="left" w:pos="90"/>
              </w:tabs>
              <w:rPr>
                <w:rFonts w:eastAsiaTheme="minorEastAsia"/>
                <w:b/>
                <w:bCs/>
                <w:sz w:val="24"/>
                <w:szCs w:val="24"/>
                <w:lang w:bidi="ar-SA"/>
              </w:rPr>
            </w:pPr>
          </w:p>
        </w:tc>
      </w:tr>
      <w:tr w:rsidR="00564282" w:rsidRPr="00564282" w:rsidTr="000805D9">
        <w:trPr>
          <w:cantSplit/>
        </w:trPr>
        <w:tc>
          <w:tcPr>
            <w:tcW w:w="5098" w:type="dxa"/>
          </w:tcPr>
          <w:p w:rsidR="00564282" w:rsidRPr="00564282" w:rsidRDefault="00564282" w:rsidP="000805D9">
            <w:pPr>
              <w:tabs>
                <w:tab w:val="left" w:pos="90"/>
              </w:tabs>
              <w:rPr>
                <w:rFonts w:eastAsiaTheme="minorEastAsia"/>
                <w:b/>
                <w:bCs/>
                <w:sz w:val="24"/>
                <w:szCs w:val="24"/>
                <w:lang w:bidi="ar-SA"/>
              </w:rPr>
            </w:pPr>
            <w:r w:rsidRPr="00564282">
              <w:rPr>
                <w:rFonts w:eastAsiaTheme="minorEastAsia"/>
                <w:b/>
                <w:bCs/>
                <w:sz w:val="24"/>
                <w:szCs w:val="24"/>
                <w:lang w:bidi="ar-SA"/>
              </w:rPr>
              <w:t>An exact nucleic acid sequence from a single source that exists in nature (excluding viruses) when propagated only in that host (or a closely related strain of the same species).</w:t>
            </w:r>
          </w:p>
        </w:tc>
        <w:tc>
          <w:tcPr>
            <w:tcW w:w="2931" w:type="dxa"/>
          </w:tcPr>
          <w:p w:rsidR="00564282" w:rsidRPr="00564282" w:rsidRDefault="00564282" w:rsidP="000805D9">
            <w:pPr>
              <w:tabs>
                <w:tab w:val="left" w:pos="90"/>
              </w:tabs>
              <w:rPr>
                <w:rFonts w:eastAsiaTheme="minorEastAsia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2861" w:type="dxa"/>
          </w:tcPr>
          <w:p w:rsidR="00564282" w:rsidRPr="00564282" w:rsidRDefault="00564282" w:rsidP="000805D9">
            <w:pPr>
              <w:tabs>
                <w:tab w:val="left" w:pos="90"/>
              </w:tabs>
              <w:rPr>
                <w:rFonts w:eastAsiaTheme="minorEastAsia"/>
                <w:b/>
                <w:bCs/>
                <w:sz w:val="24"/>
                <w:szCs w:val="24"/>
                <w:lang w:bidi="ar-SA"/>
              </w:rPr>
            </w:pPr>
          </w:p>
        </w:tc>
      </w:tr>
      <w:tr w:rsidR="00564282" w:rsidRPr="00564282" w:rsidTr="000805D9">
        <w:trPr>
          <w:cantSplit/>
        </w:trPr>
        <w:tc>
          <w:tcPr>
            <w:tcW w:w="5098" w:type="dxa"/>
          </w:tcPr>
          <w:p w:rsidR="00564282" w:rsidRPr="00564282" w:rsidRDefault="00564282" w:rsidP="000805D9">
            <w:pPr>
              <w:tabs>
                <w:tab w:val="left" w:pos="90"/>
              </w:tabs>
              <w:rPr>
                <w:rFonts w:eastAsiaTheme="minorEastAsia"/>
                <w:b/>
                <w:bCs/>
                <w:sz w:val="24"/>
                <w:szCs w:val="24"/>
                <w:lang w:bidi="ar-SA"/>
              </w:rPr>
            </w:pPr>
            <w:r w:rsidRPr="00564282">
              <w:rPr>
                <w:rFonts w:eastAsiaTheme="minorEastAsia"/>
                <w:b/>
                <w:bCs/>
                <w:sz w:val="24"/>
                <w:szCs w:val="24"/>
                <w:lang w:bidi="ar-SA"/>
              </w:rPr>
              <w:t xml:space="preserve">Extrachromosomal elements of gram positive organisms. </w:t>
            </w:r>
          </w:p>
        </w:tc>
        <w:tc>
          <w:tcPr>
            <w:tcW w:w="2931" w:type="dxa"/>
          </w:tcPr>
          <w:p w:rsidR="00564282" w:rsidRPr="00564282" w:rsidRDefault="00564282" w:rsidP="000805D9">
            <w:pPr>
              <w:tabs>
                <w:tab w:val="left" w:pos="90"/>
              </w:tabs>
              <w:rPr>
                <w:rFonts w:eastAsiaTheme="minorEastAsia"/>
                <w:b/>
                <w:bCs/>
                <w:sz w:val="24"/>
                <w:szCs w:val="24"/>
                <w:lang w:bidi="ar-SA"/>
              </w:rPr>
            </w:pPr>
            <w:r w:rsidRPr="00564282">
              <w:rPr>
                <w:rFonts w:eastAsiaTheme="minorEastAsia"/>
                <w:b/>
                <w:bCs/>
                <w:sz w:val="24"/>
                <w:szCs w:val="24"/>
                <w:lang w:bidi="ar-SA"/>
              </w:rPr>
              <w:t>(see below the list in Appendix C-VI),</w:t>
            </w:r>
          </w:p>
        </w:tc>
        <w:tc>
          <w:tcPr>
            <w:tcW w:w="2861" w:type="dxa"/>
          </w:tcPr>
          <w:p w:rsidR="00564282" w:rsidRPr="00564282" w:rsidRDefault="00564282" w:rsidP="000805D9">
            <w:pPr>
              <w:tabs>
                <w:tab w:val="left" w:pos="90"/>
              </w:tabs>
              <w:rPr>
                <w:rFonts w:eastAsiaTheme="minorEastAsia"/>
                <w:b/>
                <w:bCs/>
                <w:sz w:val="24"/>
                <w:szCs w:val="24"/>
                <w:lang w:bidi="ar-SA"/>
              </w:rPr>
            </w:pPr>
            <w:r w:rsidRPr="00564282">
              <w:rPr>
                <w:rFonts w:eastAsiaTheme="minorEastAsia"/>
                <w:b/>
                <w:bCs/>
                <w:sz w:val="24"/>
                <w:szCs w:val="24"/>
                <w:lang w:bidi="ar-SA"/>
              </w:rPr>
              <w:t>Except those that involve cloning of toxin molecules with LD50&lt;100ng/kg Body weight or large-scale experiments (more than 10 liters of culture).</w:t>
            </w:r>
          </w:p>
        </w:tc>
      </w:tr>
      <w:tr w:rsidR="00564282" w:rsidRPr="00564282" w:rsidTr="000805D9">
        <w:trPr>
          <w:cantSplit/>
        </w:trPr>
        <w:tc>
          <w:tcPr>
            <w:tcW w:w="5098" w:type="dxa"/>
          </w:tcPr>
          <w:p w:rsidR="00564282" w:rsidRPr="00564282" w:rsidRDefault="00564282" w:rsidP="000805D9">
            <w:pPr>
              <w:tabs>
                <w:tab w:val="left" w:pos="90"/>
              </w:tabs>
              <w:rPr>
                <w:rFonts w:eastAsiaTheme="minorEastAsia"/>
                <w:b/>
                <w:bCs/>
                <w:sz w:val="24"/>
                <w:szCs w:val="24"/>
                <w:lang w:bidi="ar-SA"/>
              </w:rPr>
            </w:pPr>
            <w:r w:rsidRPr="00564282">
              <w:rPr>
                <w:rFonts w:eastAsiaTheme="minorEastAsia"/>
                <w:b/>
                <w:bCs/>
                <w:sz w:val="24"/>
                <w:szCs w:val="24"/>
                <w:lang w:bidi="ar-SA"/>
              </w:rPr>
              <w:t xml:space="preserve">DNA segments from different species that exchange DNA by known physiological processes. </w:t>
            </w:r>
          </w:p>
        </w:tc>
        <w:tc>
          <w:tcPr>
            <w:tcW w:w="2931" w:type="dxa"/>
          </w:tcPr>
          <w:p w:rsidR="00564282" w:rsidRPr="00564282" w:rsidRDefault="00564282" w:rsidP="000805D9">
            <w:pPr>
              <w:tabs>
                <w:tab w:val="left" w:pos="90"/>
              </w:tabs>
              <w:rPr>
                <w:rFonts w:eastAsiaTheme="minorEastAsia"/>
                <w:b/>
                <w:bCs/>
                <w:sz w:val="24"/>
                <w:szCs w:val="24"/>
                <w:lang w:bidi="ar-SA"/>
              </w:rPr>
            </w:pPr>
            <w:r w:rsidRPr="00564282">
              <w:rPr>
                <w:rFonts w:eastAsiaTheme="minorEastAsia"/>
                <w:b/>
                <w:bCs/>
                <w:sz w:val="24"/>
                <w:szCs w:val="24"/>
                <w:lang w:bidi="ar-SA"/>
              </w:rPr>
              <w:t>Appendix A (below) contains a list of the natural exchanges.</w:t>
            </w:r>
          </w:p>
        </w:tc>
        <w:tc>
          <w:tcPr>
            <w:tcW w:w="2861" w:type="dxa"/>
          </w:tcPr>
          <w:p w:rsidR="00564282" w:rsidRPr="00564282" w:rsidRDefault="00564282" w:rsidP="000805D9">
            <w:pPr>
              <w:tabs>
                <w:tab w:val="left" w:pos="90"/>
              </w:tabs>
              <w:rPr>
                <w:rFonts w:eastAsiaTheme="minorEastAsia"/>
                <w:b/>
                <w:bCs/>
                <w:sz w:val="24"/>
                <w:szCs w:val="24"/>
                <w:lang w:bidi="ar-SA"/>
              </w:rPr>
            </w:pPr>
          </w:p>
        </w:tc>
      </w:tr>
      <w:tr w:rsidR="00564282" w:rsidRPr="00564282" w:rsidTr="000805D9">
        <w:trPr>
          <w:cantSplit/>
        </w:trPr>
        <w:tc>
          <w:tcPr>
            <w:tcW w:w="5098" w:type="dxa"/>
          </w:tcPr>
          <w:p w:rsidR="00564282" w:rsidRPr="00564282" w:rsidRDefault="00564282" w:rsidP="000805D9">
            <w:pPr>
              <w:tabs>
                <w:tab w:val="left" w:pos="90"/>
              </w:tabs>
              <w:rPr>
                <w:rFonts w:eastAsiaTheme="minorEastAsia"/>
                <w:b/>
                <w:bCs/>
                <w:sz w:val="24"/>
                <w:szCs w:val="24"/>
                <w:lang w:bidi="ar-SA"/>
              </w:rPr>
            </w:pPr>
            <w:r w:rsidRPr="00564282">
              <w:rPr>
                <w:rFonts w:eastAsiaTheme="minorEastAsia"/>
                <w:b/>
                <w:bCs/>
                <w:sz w:val="24"/>
                <w:szCs w:val="24"/>
                <w:lang w:bidi="ar-SA"/>
              </w:rPr>
              <w:t>Genomic DNA molecules that have acquired a transposable element, not containing any recombinant and/or synthetic DNA.</w:t>
            </w:r>
          </w:p>
        </w:tc>
        <w:tc>
          <w:tcPr>
            <w:tcW w:w="2931" w:type="dxa"/>
          </w:tcPr>
          <w:p w:rsidR="00564282" w:rsidRPr="00564282" w:rsidRDefault="00564282" w:rsidP="000805D9">
            <w:pPr>
              <w:tabs>
                <w:tab w:val="left" w:pos="90"/>
              </w:tabs>
              <w:rPr>
                <w:rFonts w:eastAsiaTheme="minorEastAsia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2861" w:type="dxa"/>
          </w:tcPr>
          <w:p w:rsidR="00564282" w:rsidRPr="00564282" w:rsidRDefault="00564282" w:rsidP="000805D9">
            <w:pPr>
              <w:tabs>
                <w:tab w:val="left" w:pos="90"/>
              </w:tabs>
              <w:rPr>
                <w:rFonts w:eastAsiaTheme="minorEastAsia"/>
                <w:b/>
                <w:bCs/>
                <w:sz w:val="24"/>
                <w:szCs w:val="24"/>
                <w:lang w:bidi="ar-SA"/>
              </w:rPr>
            </w:pPr>
          </w:p>
        </w:tc>
      </w:tr>
      <w:tr w:rsidR="00564282" w:rsidRPr="00564282" w:rsidTr="000805D9">
        <w:trPr>
          <w:cantSplit/>
        </w:trPr>
        <w:tc>
          <w:tcPr>
            <w:tcW w:w="5098" w:type="dxa"/>
          </w:tcPr>
          <w:p w:rsidR="00564282" w:rsidRPr="00564282" w:rsidRDefault="00564282" w:rsidP="000805D9">
            <w:pPr>
              <w:tabs>
                <w:tab w:val="left" w:pos="90"/>
              </w:tabs>
              <w:rPr>
                <w:rFonts w:eastAsiaTheme="minorEastAsia"/>
                <w:b/>
                <w:bCs/>
                <w:sz w:val="24"/>
                <w:szCs w:val="24"/>
                <w:lang w:bidi="ar-SA"/>
              </w:rPr>
            </w:pPr>
            <w:r w:rsidRPr="00564282">
              <w:rPr>
                <w:rFonts w:eastAsiaTheme="minorEastAsia"/>
                <w:b/>
                <w:bCs/>
                <w:sz w:val="24"/>
                <w:szCs w:val="24"/>
                <w:lang w:bidi="ar-SA"/>
              </w:rPr>
              <w:t>Mating of BL1 transgenic rodent lines to form a third unique line, as long as neither parental line nor the line resulting from this breeding contains more than one-half of the genome of a viral genome from a single family of viruses, or incorporation of a transgene that is under the control of a gamma-retroviral long terminal repeat (LTR)</w:t>
            </w:r>
          </w:p>
        </w:tc>
        <w:tc>
          <w:tcPr>
            <w:tcW w:w="2931" w:type="dxa"/>
          </w:tcPr>
          <w:p w:rsidR="00564282" w:rsidRPr="00564282" w:rsidRDefault="00564282" w:rsidP="000805D9">
            <w:pPr>
              <w:tabs>
                <w:tab w:val="left" w:pos="90"/>
              </w:tabs>
              <w:rPr>
                <w:rFonts w:eastAsiaTheme="minorEastAsia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2861" w:type="dxa"/>
          </w:tcPr>
          <w:p w:rsidR="00564282" w:rsidRPr="00564282" w:rsidRDefault="00564282" w:rsidP="000805D9">
            <w:pPr>
              <w:tabs>
                <w:tab w:val="left" w:pos="90"/>
              </w:tabs>
              <w:rPr>
                <w:rFonts w:eastAsiaTheme="minorEastAsia"/>
                <w:b/>
                <w:bCs/>
                <w:sz w:val="24"/>
                <w:szCs w:val="24"/>
                <w:lang w:bidi="ar-SA"/>
              </w:rPr>
            </w:pPr>
          </w:p>
        </w:tc>
      </w:tr>
    </w:tbl>
    <w:p w:rsidR="00564282" w:rsidRPr="00564282" w:rsidRDefault="00564282" w:rsidP="00564282">
      <w:pPr>
        <w:tabs>
          <w:tab w:val="left" w:pos="90"/>
        </w:tabs>
        <w:ind w:right="-1150"/>
        <w:rPr>
          <w:b/>
          <w:bCs/>
        </w:rPr>
      </w:pPr>
    </w:p>
    <w:p w:rsidR="00564282" w:rsidRPr="00564282" w:rsidRDefault="00564282" w:rsidP="00564282">
      <w:pPr>
        <w:tabs>
          <w:tab w:val="left" w:pos="90"/>
        </w:tabs>
        <w:ind w:right="-1150"/>
        <w:rPr>
          <w:b/>
          <w:bCs/>
        </w:rPr>
      </w:pPr>
      <w:r w:rsidRPr="00564282">
        <w:rPr>
          <w:b/>
          <w:bCs/>
          <w:u w:val="single"/>
        </w:rPr>
        <w:t>Appendix A (exempted)</w:t>
      </w:r>
    </w:p>
    <w:p w:rsidR="00564282" w:rsidRPr="00564282" w:rsidRDefault="00564282" w:rsidP="00564282">
      <w:pPr>
        <w:tabs>
          <w:tab w:val="left" w:pos="90"/>
        </w:tabs>
        <w:ind w:right="-1150"/>
        <w:rPr>
          <w:b/>
          <w:bCs/>
        </w:rPr>
      </w:pPr>
      <w:r w:rsidRPr="00564282">
        <w:rPr>
          <w:b/>
          <w:bCs/>
        </w:rPr>
        <w:lastRenderedPageBreak/>
        <w:t>SUBLISTS OF NATURAL EXCHANGERS: DNA segments from one or more of the organisms within a sub-list, to be propagated in any of the organisms within a sub-list</w:t>
      </w:r>
    </w:p>
    <w:p w:rsidR="00564282" w:rsidRPr="00564282" w:rsidRDefault="00564282" w:rsidP="00564282">
      <w:pPr>
        <w:tabs>
          <w:tab w:val="left" w:pos="90"/>
        </w:tabs>
        <w:ind w:right="-1150"/>
        <w:rPr>
          <w:b/>
          <w:bCs/>
          <w:u w:val="single"/>
        </w:rPr>
      </w:pPr>
    </w:p>
    <w:p w:rsidR="00564282" w:rsidRPr="00564282" w:rsidRDefault="00564282" w:rsidP="00564282">
      <w:pPr>
        <w:tabs>
          <w:tab w:val="left" w:pos="90"/>
        </w:tabs>
        <w:ind w:right="-1150"/>
        <w:rPr>
          <w:b/>
          <w:bCs/>
        </w:rPr>
      </w:pPr>
      <w:proofErr w:type="spellStart"/>
      <w:r w:rsidRPr="00564282">
        <w:rPr>
          <w:b/>
          <w:bCs/>
        </w:rPr>
        <w:t>Sublist</w:t>
      </w:r>
      <w:proofErr w:type="spellEnd"/>
      <w:r w:rsidRPr="00564282">
        <w:rPr>
          <w:b/>
          <w:bCs/>
        </w:rPr>
        <w:t xml:space="preserve"> A </w:t>
      </w:r>
    </w:p>
    <w:p w:rsidR="00564282" w:rsidRPr="00564282" w:rsidRDefault="00564282" w:rsidP="00564282">
      <w:pPr>
        <w:tabs>
          <w:tab w:val="left" w:pos="90"/>
        </w:tabs>
        <w:ind w:right="-1150"/>
        <w:rPr>
          <w:b/>
          <w:bCs/>
        </w:rPr>
      </w:pPr>
      <w:r w:rsidRPr="00564282">
        <w:rPr>
          <w:b/>
          <w:bCs/>
        </w:rPr>
        <w:t xml:space="preserve">Genus Escherichia </w:t>
      </w:r>
    </w:p>
    <w:p w:rsidR="00564282" w:rsidRPr="00564282" w:rsidRDefault="00564282" w:rsidP="00564282">
      <w:pPr>
        <w:tabs>
          <w:tab w:val="left" w:pos="90"/>
        </w:tabs>
        <w:ind w:right="-1150"/>
        <w:rPr>
          <w:b/>
          <w:bCs/>
        </w:rPr>
      </w:pPr>
      <w:r w:rsidRPr="00564282">
        <w:rPr>
          <w:b/>
          <w:bCs/>
        </w:rPr>
        <w:t xml:space="preserve">Genus </w:t>
      </w:r>
      <w:proofErr w:type="spellStart"/>
      <w:r w:rsidRPr="00564282">
        <w:rPr>
          <w:b/>
          <w:bCs/>
        </w:rPr>
        <w:t>Shigella</w:t>
      </w:r>
      <w:proofErr w:type="spellEnd"/>
      <w:r w:rsidRPr="00564282">
        <w:rPr>
          <w:b/>
          <w:bCs/>
        </w:rPr>
        <w:t xml:space="preserve"> </w:t>
      </w:r>
    </w:p>
    <w:p w:rsidR="00564282" w:rsidRPr="00564282" w:rsidRDefault="00564282" w:rsidP="00564282">
      <w:pPr>
        <w:tabs>
          <w:tab w:val="left" w:pos="90"/>
        </w:tabs>
        <w:ind w:right="-1150"/>
        <w:rPr>
          <w:b/>
          <w:bCs/>
        </w:rPr>
      </w:pPr>
      <w:r w:rsidRPr="00564282">
        <w:rPr>
          <w:b/>
          <w:bCs/>
        </w:rPr>
        <w:t xml:space="preserve">Genus Salmonella - including Arizona </w:t>
      </w:r>
    </w:p>
    <w:p w:rsidR="00564282" w:rsidRPr="00564282" w:rsidRDefault="00564282" w:rsidP="00564282">
      <w:pPr>
        <w:tabs>
          <w:tab w:val="left" w:pos="90"/>
        </w:tabs>
        <w:ind w:right="-1150"/>
        <w:rPr>
          <w:b/>
          <w:bCs/>
        </w:rPr>
      </w:pPr>
      <w:r w:rsidRPr="00564282">
        <w:rPr>
          <w:b/>
          <w:bCs/>
        </w:rPr>
        <w:t xml:space="preserve">Genus </w:t>
      </w:r>
      <w:proofErr w:type="spellStart"/>
      <w:r w:rsidRPr="00564282">
        <w:rPr>
          <w:b/>
          <w:bCs/>
        </w:rPr>
        <w:t>Enterobacter</w:t>
      </w:r>
      <w:proofErr w:type="spellEnd"/>
      <w:r w:rsidRPr="00564282">
        <w:rPr>
          <w:b/>
          <w:bCs/>
        </w:rPr>
        <w:t xml:space="preserve"> </w:t>
      </w:r>
    </w:p>
    <w:p w:rsidR="00564282" w:rsidRPr="00564282" w:rsidRDefault="00564282" w:rsidP="00564282">
      <w:pPr>
        <w:tabs>
          <w:tab w:val="left" w:pos="90"/>
        </w:tabs>
        <w:ind w:right="-1150"/>
        <w:rPr>
          <w:b/>
          <w:bCs/>
        </w:rPr>
      </w:pPr>
      <w:r w:rsidRPr="00564282">
        <w:rPr>
          <w:b/>
          <w:bCs/>
        </w:rPr>
        <w:t xml:space="preserve">Genus </w:t>
      </w:r>
      <w:proofErr w:type="spellStart"/>
      <w:r w:rsidRPr="00564282">
        <w:rPr>
          <w:b/>
          <w:bCs/>
        </w:rPr>
        <w:t>Citrobacter</w:t>
      </w:r>
      <w:proofErr w:type="spellEnd"/>
      <w:r w:rsidRPr="00564282">
        <w:rPr>
          <w:b/>
          <w:bCs/>
        </w:rPr>
        <w:t xml:space="preserve"> - including </w:t>
      </w:r>
      <w:proofErr w:type="spellStart"/>
      <w:r w:rsidRPr="00564282">
        <w:rPr>
          <w:b/>
          <w:bCs/>
        </w:rPr>
        <w:t>Levinea</w:t>
      </w:r>
      <w:proofErr w:type="spellEnd"/>
      <w:r w:rsidRPr="00564282">
        <w:rPr>
          <w:b/>
          <w:bCs/>
        </w:rPr>
        <w:t xml:space="preserve"> </w:t>
      </w:r>
    </w:p>
    <w:p w:rsidR="00564282" w:rsidRPr="00564282" w:rsidRDefault="00564282" w:rsidP="00564282">
      <w:pPr>
        <w:tabs>
          <w:tab w:val="left" w:pos="90"/>
        </w:tabs>
        <w:ind w:right="-1150"/>
        <w:rPr>
          <w:b/>
          <w:bCs/>
        </w:rPr>
      </w:pPr>
      <w:r w:rsidRPr="00564282">
        <w:rPr>
          <w:b/>
          <w:bCs/>
        </w:rPr>
        <w:t xml:space="preserve">Genus </w:t>
      </w:r>
      <w:proofErr w:type="spellStart"/>
      <w:r w:rsidRPr="00564282">
        <w:rPr>
          <w:b/>
          <w:bCs/>
        </w:rPr>
        <w:t>Klebsiella</w:t>
      </w:r>
      <w:proofErr w:type="spellEnd"/>
      <w:r w:rsidRPr="00564282">
        <w:rPr>
          <w:b/>
          <w:bCs/>
        </w:rPr>
        <w:t xml:space="preserve"> - including </w:t>
      </w:r>
      <w:proofErr w:type="spellStart"/>
      <w:r w:rsidRPr="00564282">
        <w:rPr>
          <w:b/>
          <w:bCs/>
        </w:rPr>
        <w:t>oxytoca</w:t>
      </w:r>
      <w:proofErr w:type="spellEnd"/>
      <w:r w:rsidRPr="00564282">
        <w:rPr>
          <w:b/>
          <w:bCs/>
        </w:rPr>
        <w:t xml:space="preserve"> </w:t>
      </w:r>
    </w:p>
    <w:p w:rsidR="00564282" w:rsidRPr="00564282" w:rsidRDefault="00564282" w:rsidP="00564282">
      <w:pPr>
        <w:tabs>
          <w:tab w:val="left" w:pos="90"/>
        </w:tabs>
        <w:ind w:right="-1150"/>
        <w:rPr>
          <w:b/>
          <w:bCs/>
        </w:rPr>
      </w:pPr>
      <w:r w:rsidRPr="00564282">
        <w:rPr>
          <w:b/>
          <w:bCs/>
        </w:rPr>
        <w:t xml:space="preserve">Genus </w:t>
      </w:r>
      <w:proofErr w:type="spellStart"/>
      <w:r w:rsidRPr="00564282">
        <w:rPr>
          <w:b/>
          <w:bCs/>
        </w:rPr>
        <w:t>Erwinia</w:t>
      </w:r>
      <w:proofErr w:type="spellEnd"/>
      <w:r w:rsidRPr="00564282">
        <w:rPr>
          <w:b/>
          <w:bCs/>
        </w:rPr>
        <w:t xml:space="preserve"> </w:t>
      </w:r>
    </w:p>
    <w:p w:rsidR="00564282" w:rsidRPr="00564282" w:rsidRDefault="00564282" w:rsidP="00564282">
      <w:pPr>
        <w:tabs>
          <w:tab w:val="left" w:pos="90"/>
        </w:tabs>
        <w:ind w:right="-1150"/>
        <w:rPr>
          <w:b/>
          <w:bCs/>
        </w:rPr>
      </w:pPr>
      <w:r w:rsidRPr="00564282">
        <w:rPr>
          <w:b/>
          <w:bCs/>
        </w:rPr>
        <w:t xml:space="preserve">Pseudomonas aeruginosa, Pseudomonas putida, Pseudomonas </w:t>
      </w:r>
      <w:proofErr w:type="spellStart"/>
      <w:r w:rsidRPr="00564282">
        <w:rPr>
          <w:b/>
          <w:bCs/>
        </w:rPr>
        <w:t>fluorescens</w:t>
      </w:r>
      <w:proofErr w:type="spellEnd"/>
      <w:r w:rsidRPr="00564282">
        <w:rPr>
          <w:b/>
          <w:bCs/>
        </w:rPr>
        <w:t xml:space="preserve">, and Pseudomonas </w:t>
      </w:r>
      <w:proofErr w:type="spellStart"/>
      <w:r w:rsidRPr="00564282">
        <w:rPr>
          <w:b/>
          <w:bCs/>
        </w:rPr>
        <w:t>mendocina</w:t>
      </w:r>
      <w:proofErr w:type="spellEnd"/>
      <w:r w:rsidRPr="00564282">
        <w:rPr>
          <w:b/>
          <w:bCs/>
        </w:rPr>
        <w:t xml:space="preserve"> </w:t>
      </w:r>
    </w:p>
    <w:p w:rsidR="00564282" w:rsidRPr="00564282" w:rsidRDefault="00564282" w:rsidP="00564282">
      <w:pPr>
        <w:tabs>
          <w:tab w:val="left" w:pos="90"/>
        </w:tabs>
        <w:ind w:right="-1150"/>
        <w:rPr>
          <w:b/>
          <w:bCs/>
        </w:rPr>
      </w:pPr>
      <w:proofErr w:type="spellStart"/>
      <w:r w:rsidRPr="00564282">
        <w:rPr>
          <w:b/>
          <w:bCs/>
        </w:rPr>
        <w:t>Serratia</w:t>
      </w:r>
      <w:proofErr w:type="spellEnd"/>
      <w:r w:rsidRPr="00564282">
        <w:rPr>
          <w:b/>
          <w:bCs/>
        </w:rPr>
        <w:t xml:space="preserve"> </w:t>
      </w:r>
      <w:proofErr w:type="spellStart"/>
      <w:r w:rsidRPr="00564282">
        <w:rPr>
          <w:b/>
          <w:bCs/>
        </w:rPr>
        <w:t>marcescens</w:t>
      </w:r>
      <w:proofErr w:type="spellEnd"/>
      <w:r w:rsidRPr="00564282">
        <w:rPr>
          <w:b/>
          <w:bCs/>
        </w:rPr>
        <w:t xml:space="preserve"> </w:t>
      </w:r>
    </w:p>
    <w:p w:rsidR="00564282" w:rsidRPr="00564282" w:rsidRDefault="00564282" w:rsidP="00564282">
      <w:pPr>
        <w:tabs>
          <w:tab w:val="left" w:pos="90"/>
        </w:tabs>
        <w:ind w:right="-1150"/>
        <w:rPr>
          <w:b/>
          <w:bCs/>
        </w:rPr>
      </w:pPr>
      <w:r w:rsidRPr="00564282">
        <w:rPr>
          <w:b/>
          <w:bCs/>
        </w:rPr>
        <w:t xml:space="preserve">Yersinia </w:t>
      </w:r>
      <w:proofErr w:type="spellStart"/>
      <w:r w:rsidRPr="00564282">
        <w:rPr>
          <w:b/>
          <w:bCs/>
        </w:rPr>
        <w:t>enterocolitica</w:t>
      </w:r>
      <w:proofErr w:type="spellEnd"/>
      <w:r w:rsidRPr="00564282">
        <w:rPr>
          <w:b/>
          <w:bCs/>
        </w:rPr>
        <w:t xml:space="preserve"> </w:t>
      </w:r>
    </w:p>
    <w:p w:rsidR="00564282" w:rsidRPr="00564282" w:rsidRDefault="00564282" w:rsidP="00564282">
      <w:pPr>
        <w:tabs>
          <w:tab w:val="left" w:pos="90"/>
        </w:tabs>
        <w:ind w:right="-1150"/>
        <w:rPr>
          <w:b/>
          <w:bCs/>
        </w:rPr>
      </w:pPr>
      <w:r w:rsidRPr="00564282">
        <w:rPr>
          <w:b/>
          <w:bCs/>
        </w:rPr>
        <w:t xml:space="preserve">Appendix A-II. </w:t>
      </w:r>
      <w:proofErr w:type="spellStart"/>
      <w:r w:rsidRPr="00564282">
        <w:rPr>
          <w:b/>
          <w:bCs/>
        </w:rPr>
        <w:t>Sublist</w:t>
      </w:r>
      <w:proofErr w:type="spellEnd"/>
      <w:r w:rsidRPr="00564282">
        <w:rPr>
          <w:b/>
          <w:bCs/>
        </w:rPr>
        <w:t xml:space="preserve"> B </w:t>
      </w:r>
    </w:p>
    <w:p w:rsidR="00564282" w:rsidRPr="00564282" w:rsidRDefault="00564282" w:rsidP="00564282">
      <w:pPr>
        <w:tabs>
          <w:tab w:val="left" w:pos="90"/>
        </w:tabs>
        <w:ind w:right="-1150"/>
        <w:rPr>
          <w:b/>
          <w:bCs/>
        </w:rPr>
      </w:pPr>
      <w:r w:rsidRPr="00564282">
        <w:rPr>
          <w:b/>
          <w:bCs/>
        </w:rPr>
        <w:t xml:space="preserve">Bacillus subtilis </w:t>
      </w:r>
    </w:p>
    <w:p w:rsidR="00564282" w:rsidRPr="00564282" w:rsidRDefault="00564282" w:rsidP="00564282">
      <w:pPr>
        <w:tabs>
          <w:tab w:val="left" w:pos="90"/>
        </w:tabs>
        <w:ind w:right="-1150"/>
        <w:rPr>
          <w:b/>
          <w:bCs/>
        </w:rPr>
      </w:pPr>
      <w:r w:rsidRPr="00564282">
        <w:rPr>
          <w:b/>
          <w:bCs/>
        </w:rPr>
        <w:t xml:space="preserve">Bacillus </w:t>
      </w:r>
      <w:proofErr w:type="spellStart"/>
      <w:r w:rsidRPr="00564282">
        <w:rPr>
          <w:b/>
          <w:bCs/>
        </w:rPr>
        <w:t>licheniformis</w:t>
      </w:r>
      <w:proofErr w:type="spellEnd"/>
      <w:r w:rsidRPr="00564282">
        <w:rPr>
          <w:b/>
          <w:bCs/>
        </w:rPr>
        <w:t xml:space="preserve"> </w:t>
      </w:r>
    </w:p>
    <w:p w:rsidR="00564282" w:rsidRPr="00564282" w:rsidRDefault="00564282" w:rsidP="00564282">
      <w:pPr>
        <w:tabs>
          <w:tab w:val="left" w:pos="90"/>
        </w:tabs>
        <w:ind w:right="-1150"/>
        <w:rPr>
          <w:b/>
          <w:bCs/>
        </w:rPr>
      </w:pPr>
      <w:r w:rsidRPr="00564282">
        <w:rPr>
          <w:b/>
          <w:bCs/>
        </w:rPr>
        <w:t xml:space="preserve">Bacillus </w:t>
      </w:r>
      <w:proofErr w:type="spellStart"/>
      <w:r w:rsidRPr="00564282">
        <w:rPr>
          <w:b/>
          <w:bCs/>
        </w:rPr>
        <w:t>pumilus</w:t>
      </w:r>
      <w:proofErr w:type="spellEnd"/>
      <w:r w:rsidRPr="00564282">
        <w:rPr>
          <w:b/>
          <w:bCs/>
        </w:rPr>
        <w:t xml:space="preserve"> </w:t>
      </w:r>
    </w:p>
    <w:p w:rsidR="00564282" w:rsidRPr="00564282" w:rsidRDefault="00564282" w:rsidP="00564282">
      <w:pPr>
        <w:tabs>
          <w:tab w:val="left" w:pos="90"/>
        </w:tabs>
        <w:ind w:right="-1150"/>
        <w:rPr>
          <w:b/>
          <w:bCs/>
        </w:rPr>
      </w:pPr>
      <w:r w:rsidRPr="00564282">
        <w:rPr>
          <w:b/>
          <w:bCs/>
        </w:rPr>
        <w:t xml:space="preserve">Bacillus </w:t>
      </w:r>
      <w:proofErr w:type="spellStart"/>
      <w:r w:rsidRPr="00564282">
        <w:rPr>
          <w:b/>
          <w:bCs/>
        </w:rPr>
        <w:t>globigii</w:t>
      </w:r>
      <w:proofErr w:type="spellEnd"/>
      <w:r w:rsidRPr="00564282">
        <w:rPr>
          <w:b/>
          <w:bCs/>
        </w:rPr>
        <w:t xml:space="preserve"> </w:t>
      </w:r>
    </w:p>
    <w:p w:rsidR="00564282" w:rsidRPr="00564282" w:rsidRDefault="00564282" w:rsidP="00564282">
      <w:pPr>
        <w:tabs>
          <w:tab w:val="left" w:pos="90"/>
        </w:tabs>
        <w:ind w:right="-1150"/>
        <w:rPr>
          <w:b/>
          <w:bCs/>
        </w:rPr>
      </w:pPr>
      <w:r w:rsidRPr="00564282">
        <w:rPr>
          <w:b/>
          <w:bCs/>
        </w:rPr>
        <w:t xml:space="preserve">Bacillus </w:t>
      </w:r>
      <w:proofErr w:type="spellStart"/>
      <w:proofErr w:type="gramStart"/>
      <w:r w:rsidRPr="00564282">
        <w:rPr>
          <w:b/>
          <w:bCs/>
        </w:rPr>
        <w:t>niger</w:t>
      </w:r>
      <w:proofErr w:type="spellEnd"/>
      <w:proofErr w:type="gramEnd"/>
      <w:r w:rsidRPr="00564282">
        <w:rPr>
          <w:b/>
          <w:bCs/>
        </w:rPr>
        <w:t xml:space="preserve"> </w:t>
      </w:r>
    </w:p>
    <w:p w:rsidR="00564282" w:rsidRPr="00564282" w:rsidRDefault="00564282" w:rsidP="00564282">
      <w:pPr>
        <w:tabs>
          <w:tab w:val="left" w:pos="90"/>
        </w:tabs>
        <w:ind w:right="-1150"/>
        <w:rPr>
          <w:b/>
          <w:bCs/>
        </w:rPr>
      </w:pPr>
      <w:r w:rsidRPr="00564282">
        <w:rPr>
          <w:b/>
          <w:bCs/>
        </w:rPr>
        <w:t xml:space="preserve">Bacillus </w:t>
      </w:r>
      <w:proofErr w:type="spellStart"/>
      <w:proofErr w:type="gramStart"/>
      <w:r w:rsidRPr="00564282">
        <w:rPr>
          <w:b/>
          <w:bCs/>
        </w:rPr>
        <w:t>nato</w:t>
      </w:r>
      <w:proofErr w:type="spellEnd"/>
      <w:proofErr w:type="gramEnd"/>
      <w:r w:rsidRPr="00564282">
        <w:rPr>
          <w:b/>
          <w:bCs/>
        </w:rPr>
        <w:t xml:space="preserve"> </w:t>
      </w:r>
    </w:p>
    <w:p w:rsidR="00564282" w:rsidRPr="00564282" w:rsidRDefault="00564282" w:rsidP="00564282">
      <w:pPr>
        <w:tabs>
          <w:tab w:val="left" w:pos="90"/>
        </w:tabs>
        <w:ind w:right="-1150"/>
        <w:rPr>
          <w:b/>
          <w:bCs/>
        </w:rPr>
      </w:pPr>
      <w:r w:rsidRPr="00564282">
        <w:rPr>
          <w:b/>
          <w:bCs/>
        </w:rPr>
        <w:t xml:space="preserve">Bacillus </w:t>
      </w:r>
      <w:proofErr w:type="spellStart"/>
      <w:r w:rsidRPr="00564282">
        <w:rPr>
          <w:b/>
          <w:bCs/>
        </w:rPr>
        <w:t>amyloliquefaciens</w:t>
      </w:r>
      <w:proofErr w:type="spellEnd"/>
      <w:r w:rsidRPr="00564282">
        <w:rPr>
          <w:b/>
          <w:bCs/>
        </w:rPr>
        <w:t xml:space="preserve"> </w:t>
      </w:r>
    </w:p>
    <w:p w:rsidR="00564282" w:rsidRPr="00564282" w:rsidRDefault="00564282" w:rsidP="00564282">
      <w:pPr>
        <w:tabs>
          <w:tab w:val="left" w:pos="90"/>
        </w:tabs>
        <w:ind w:right="-1150"/>
        <w:rPr>
          <w:b/>
          <w:bCs/>
        </w:rPr>
      </w:pPr>
      <w:r w:rsidRPr="00564282">
        <w:rPr>
          <w:b/>
          <w:bCs/>
        </w:rPr>
        <w:t xml:space="preserve">Bacillus </w:t>
      </w:r>
      <w:proofErr w:type="spellStart"/>
      <w:r w:rsidRPr="00564282">
        <w:rPr>
          <w:b/>
          <w:bCs/>
        </w:rPr>
        <w:t>aterrimus</w:t>
      </w:r>
      <w:proofErr w:type="spellEnd"/>
      <w:r w:rsidRPr="00564282">
        <w:rPr>
          <w:b/>
          <w:bCs/>
        </w:rPr>
        <w:t xml:space="preserve"> </w:t>
      </w:r>
    </w:p>
    <w:p w:rsidR="00564282" w:rsidRPr="00564282" w:rsidRDefault="00564282" w:rsidP="00564282">
      <w:pPr>
        <w:tabs>
          <w:tab w:val="left" w:pos="90"/>
        </w:tabs>
        <w:ind w:right="-1150"/>
        <w:rPr>
          <w:b/>
          <w:bCs/>
        </w:rPr>
      </w:pPr>
      <w:r w:rsidRPr="00564282">
        <w:rPr>
          <w:b/>
          <w:bCs/>
        </w:rPr>
        <w:t xml:space="preserve">Appendix A-III. </w:t>
      </w:r>
      <w:proofErr w:type="spellStart"/>
      <w:r w:rsidRPr="00564282">
        <w:rPr>
          <w:b/>
          <w:bCs/>
        </w:rPr>
        <w:t>Sublist</w:t>
      </w:r>
      <w:proofErr w:type="spellEnd"/>
      <w:r w:rsidRPr="00564282">
        <w:rPr>
          <w:b/>
          <w:bCs/>
        </w:rPr>
        <w:t xml:space="preserve"> C </w:t>
      </w:r>
    </w:p>
    <w:p w:rsidR="00564282" w:rsidRPr="00564282" w:rsidRDefault="00564282" w:rsidP="00564282">
      <w:pPr>
        <w:tabs>
          <w:tab w:val="left" w:pos="90"/>
        </w:tabs>
        <w:ind w:right="-1150"/>
        <w:rPr>
          <w:b/>
          <w:bCs/>
        </w:rPr>
      </w:pPr>
      <w:r w:rsidRPr="00564282">
        <w:rPr>
          <w:b/>
          <w:bCs/>
        </w:rPr>
        <w:t xml:space="preserve">Streptomyces </w:t>
      </w:r>
      <w:proofErr w:type="spellStart"/>
      <w:r w:rsidRPr="00564282">
        <w:rPr>
          <w:b/>
          <w:bCs/>
        </w:rPr>
        <w:t>aureofaciens</w:t>
      </w:r>
      <w:proofErr w:type="spellEnd"/>
      <w:r w:rsidRPr="00564282">
        <w:rPr>
          <w:b/>
          <w:bCs/>
        </w:rPr>
        <w:t xml:space="preserve"> </w:t>
      </w:r>
    </w:p>
    <w:p w:rsidR="00564282" w:rsidRPr="00564282" w:rsidRDefault="00564282" w:rsidP="00564282">
      <w:pPr>
        <w:tabs>
          <w:tab w:val="left" w:pos="90"/>
        </w:tabs>
        <w:ind w:right="-1150"/>
        <w:rPr>
          <w:b/>
          <w:bCs/>
        </w:rPr>
      </w:pPr>
      <w:r w:rsidRPr="00564282">
        <w:rPr>
          <w:b/>
          <w:bCs/>
        </w:rPr>
        <w:t xml:space="preserve">Streptomyces </w:t>
      </w:r>
      <w:proofErr w:type="spellStart"/>
      <w:r w:rsidRPr="00564282">
        <w:rPr>
          <w:b/>
          <w:bCs/>
        </w:rPr>
        <w:t>rimosus</w:t>
      </w:r>
      <w:proofErr w:type="spellEnd"/>
      <w:r w:rsidRPr="00564282">
        <w:rPr>
          <w:b/>
          <w:bCs/>
        </w:rPr>
        <w:t xml:space="preserve"> </w:t>
      </w:r>
    </w:p>
    <w:p w:rsidR="00564282" w:rsidRPr="00564282" w:rsidRDefault="00564282" w:rsidP="00564282">
      <w:pPr>
        <w:tabs>
          <w:tab w:val="left" w:pos="90"/>
        </w:tabs>
        <w:ind w:right="-1150"/>
        <w:rPr>
          <w:b/>
          <w:bCs/>
        </w:rPr>
      </w:pPr>
      <w:r w:rsidRPr="00564282">
        <w:rPr>
          <w:b/>
          <w:bCs/>
        </w:rPr>
        <w:t xml:space="preserve">Streptomyces </w:t>
      </w:r>
      <w:proofErr w:type="spellStart"/>
      <w:r w:rsidRPr="00564282">
        <w:rPr>
          <w:b/>
          <w:bCs/>
        </w:rPr>
        <w:t>coelicolor</w:t>
      </w:r>
      <w:proofErr w:type="spellEnd"/>
      <w:r w:rsidRPr="00564282">
        <w:rPr>
          <w:b/>
          <w:bCs/>
        </w:rPr>
        <w:t xml:space="preserve"> </w:t>
      </w:r>
    </w:p>
    <w:p w:rsidR="00564282" w:rsidRPr="00564282" w:rsidRDefault="00564282" w:rsidP="00564282">
      <w:pPr>
        <w:tabs>
          <w:tab w:val="left" w:pos="90"/>
        </w:tabs>
        <w:ind w:right="-1150"/>
        <w:rPr>
          <w:b/>
          <w:bCs/>
        </w:rPr>
      </w:pPr>
      <w:r w:rsidRPr="00564282">
        <w:rPr>
          <w:b/>
          <w:bCs/>
        </w:rPr>
        <w:t xml:space="preserve">Appendix A-IV. </w:t>
      </w:r>
      <w:proofErr w:type="spellStart"/>
      <w:r w:rsidRPr="00564282">
        <w:rPr>
          <w:b/>
          <w:bCs/>
        </w:rPr>
        <w:t>Sublist</w:t>
      </w:r>
      <w:proofErr w:type="spellEnd"/>
      <w:r w:rsidRPr="00564282">
        <w:rPr>
          <w:b/>
          <w:bCs/>
        </w:rPr>
        <w:t xml:space="preserve"> D </w:t>
      </w:r>
    </w:p>
    <w:p w:rsidR="00564282" w:rsidRPr="00564282" w:rsidRDefault="00564282" w:rsidP="00564282">
      <w:pPr>
        <w:tabs>
          <w:tab w:val="left" w:pos="90"/>
        </w:tabs>
        <w:ind w:right="-1150"/>
        <w:rPr>
          <w:b/>
          <w:bCs/>
        </w:rPr>
      </w:pPr>
      <w:r w:rsidRPr="00564282">
        <w:rPr>
          <w:b/>
          <w:bCs/>
        </w:rPr>
        <w:t xml:space="preserve">Streptomyces </w:t>
      </w:r>
      <w:proofErr w:type="spellStart"/>
      <w:r w:rsidRPr="00564282">
        <w:rPr>
          <w:b/>
          <w:bCs/>
        </w:rPr>
        <w:t>griseus</w:t>
      </w:r>
      <w:proofErr w:type="spellEnd"/>
      <w:r w:rsidRPr="00564282">
        <w:rPr>
          <w:b/>
          <w:bCs/>
        </w:rPr>
        <w:t xml:space="preserve"> </w:t>
      </w:r>
    </w:p>
    <w:p w:rsidR="00564282" w:rsidRPr="00564282" w:rsidRDefault="00564282" w:rsidP="00564282">
      <w:pPr>
        <w:tabs>
          <w:tab w:val="left" w:pos="90"/>
        </w:tabs>
        <w:ind w:right="-1150"/>
        <w:rPr>
          <w:b/>
          <w:bCs/>
        </w:rPr>
      </w:pPr>
      <w:r w:rsidRPr="00564282">
        <w:rPr>
          <w:b/>
          <w:bCs/>
        </w:rPr>
        <w:t xml:space="preserve">Streptomyces </w:t>
      </w:r>
      <w:proofErr w:type="spellStart"/>
      <w:r w:rsidRPr="00564282">
        <w:rPr>
          <w:b/>
          <w:bCs/>
        </w:rPr>
        <w:t>cyaneus</w:t>
      </w:r>
      <w:proofErr w:type="spellEnd"/>
      <w:r w:rsidRPr="00564282">
        <w:rPr>
          <w:b/>
          <w:bCs/>
        </w:rPr>
        <w:t xml:space="preserve"> </w:t>
      </w:r>
    </w:p>
    <w:p w:rsidR="00564282" w:rsidRPr="00564282" w:rsidRDefault="00564282" w:rsidP="00564282">
      <w:pPr>
        <w:tabs>
          <w:tab w:val="left" w:pos="90"/>
        </w:tabs>
        <w:ind w:right="-1150"/>
        <w:rPr>
          <w:b/>
          <w:bCs/>
        </w:rPr>
      </w:pPr>
      <w:r w:rsidRPr="00564282">
        <w:rPr>
          <w:b/>
          <w:bCs/>
        </w:rPr>
        <w:t xml:space="preserve">Streptomyces </w:t>
      </w:r>
      <w:proofErr w:type="spellStart"/>
      <w:r w:rsidRPr="00564282">
        <w:rPr>
          <w:b/>
          <w:bCs/>
        </w:rPr>
        <w:t>venezuelae</w:t>
      </w:r>
      <w:proofErr w:type="spellEnd"/>
    </w:p>
    <w:p w:rsidR="00564282" w:rsidRPr="00564282" w:rsidRDefault="00564282" w:rsidP="00564282">
      <w:pPr>
        <w:tabs>
          <w:tab w:val="left" w:pos="90"/>
        </w:tabs>
        <w:ind w:right="-1150"/>
        <w:rPr>
          <w:b/>
          <w:bCs/>
        </w:rPr>
      </w:pPr>
      <w:r w:rsidRPr="00564282">
        <w:rPr>
          <w:b/>
          <w:bCs/>
        </w:rPr>
        <w:t xml:space="preserve">Appendix A-V. </w:t>
      </w:r>
      <w:proofErr w:type="spellStart"/>
      <w:r w:rsidRPr="00564282">
        <w:rPr>
          <w:b/>
          <w:bCs/>
        </w:rPr>
        <w:t>Sublist</w:t>
      </w:r>
      <w:proofErr w:type="spellEnd"/>
      <w:r w:rsidRPr="00564282">
        <w:rPr>
          <w:b/>
          <w:bCs/>
        </w:rPr>
        <w:t xml:space="preserve"> E </w:t>
      </w:r>
    </w:p>
    <w:p w:rsidR="00564282" w:rsidRPr="00564282" w:rsidRDefault="00564282" w:rsidP="00564282">
      <w:pPr>
        <w:tabs>
          <w:tab w:val="left" w:pos="90"/>
        </w:tabs>
        <w:ind w:right="-1150"/>
        <w:rPr>
          <w:b/>
          <w:bCs/>
        </w:rPr>
      </w:pPr>
      <w:r w:rsidRPr="00564282">
        <w:rPr>
          <w:b/>
          <w:bCs/>
        </w:rPr>
        <w:t xml:space="preserve">One way transfer of Streptococcus </w:t>
      </w:r>
      <w:proofErr w:type="spellStart"/>
      <w:r w:rsidRPr="00564282">
        <w:rPr>
          <w:b/>
          <w:bCs/>
        </w:rPr>
        <w:t>mutans</w:t>
      </w:r>
      <w:proofErr w:type="spellEnd"/>
      <w:r w:rsidRPr="00564282">
        <w:rPr>
          <w:b/>
          <w:bCs/>
        </w:rPr>
        <w:t xml:space="preserve"> or Streptococcus </w:t>
      </w:r>
      <w:proofErr w:type="spellStart"/>
      <w:r w:rsidRPr="00564282">
        <w:rPr>
          <w:b/>
          <w:bCs/>
        </w:rPr>
        <w:t>lactis</w:t>
      </w:r>
      <w:proofErr w:type="spellEnd"/>
      <w:r w:rsidRPr="00564282">
        <w:rPr>
          <w:b/>
          <w:bCs/>
        </w:rPr>
        <w:t xml:space="preserve"> DNA into Streptococcus </w:t>
      </w:r>
      <w:proofErr w:type="spellStart"/>
      <w:r w:rsidRPr="00564282">
        <w:rPr>
          <w:b/>
          <w:bCs/>
        </w:rPr>
        <w:t>sanguis</w:t>
      </w:r>
      <w:proofErr w:type="spellEnd"/>
      <w:r w:rsidRPr="00564282">
        <w:rPr>
          <w:b/>
          <w:bCs/>
        </w:rPr>
        <w:t xml:space="preserve"> </w:t>
      </w:r>
    </w:p>
    <w:p w:rsidR="00564282" w:rsidRPr="00564282" w:rsidRDefault="00564282" w:rsidP="00564282">
      <w:pPr>
        <w:tabs>
          <w:tab w:val="left" w:pos="90"/>
        </w:tabs>
        <w:ind w:right="-1150"/>
        <w:rPr>
          <w:b/>
          <w:bCs/>
        </w:rPr>
      </w:pPr>
      <w:r w:rsidRPr="00564282">
        <w:rPr>
          <w:b/>
          <w:bCs/>
        </w:rPr>
        <w:t xml:space="preserve">Appendix A-VI. </w:t>
      </w:r>
      <w:proofErr w:type="spellStart"/>
      <w:r w:rsidRPr="00564282">
        <w:rPr>
          <w:b/>
          <w:bCs/>
        </w:rPr>
        <w:t>Sublist</w:t>
      </w:r>
      <w:proofErr w:type="spellEnd"/>
      <w:r w:rsidRPr="00564282">
        <w:rPr>
          <w:b/>
          <w:bCs/>
        </w:rPr>
        <w:t xml:space="preserve"> F </w:t>
      </w:r>
    </w:p>
    <w:p w:rsidR="00564282" w:rsidRPr="00564282" w:rsidRDefault="00564282" w:rsidP="00564282">
      <w:pPr>
        <w:tabs>
          <w:tab w:val="left" w:pos="90"/>
        </w:tabs>
        <w:ind w:right="-1150"/>
        <w:rPr>
          <w:b/>
          <w:bCs/>
        </w:rPr>
      </w:pPr>
      <w:r w:rsidRPr="00564282">
        <w:rPr>
          <w:b/>
          <w:bCs/>
        </w:rPr>
        <w:t xml:space="preserve">Streptococcus </w:t>
      </w:r>
      <w:proofErr w:type="spellStart"/>
      <w:r w:rsidRPr="00564282">
        <w:rPr>
          <w:b/>
          <w:bCs/>
        </w:rPr>
        <w:t>sanguis</w:t>
      </w:r>
      <w:proofErr w:type="spellEnd"/>
      <w:r w:rsidRPr="00564282">
        <w:rPr>
          <w:b/>
          <w:bCs/>
        </w:rPr>
        <w:t xml:space="preserve"> </w:t>
      </w:r>
    </w:p>
    <w:p w:rsidR="00564282" w:rsidRPr="00564282" w:rsidRDefault="00564282" w:rsidP="00564282">
      <w:pPr>
        <w:tabs>
          <w:tab w:val="left" w:pos="90"/>
        </w:tabs>
        <w:ind w:right="-1150"/>
        <w:rPr>
          <w:b/>
          <w:bCs/>
        </w:rPr>
      </w:pPr>
      <w:r w:rsidRPr="00564282">
        <w:rPr>
          <w:b/>
          <w:bCs/>
        </w:rPr>
        <w:t xml:space="preserve">Streptococcus </w:t>
      </w:r>
      <w:proofErr w:type="spellStart"/>
      <w:r w:rsidRPr="00564282">
        <w:rPr>
          <w:b/>
          <w:bCs/>
        </w:rPr>
        <w:t>pneumoniae</w:t>
      </w:r>
      <w:proofErr w:type="spellEnd"/>
      <w:r w:rsidRPr="00564282">
        <w:rPr>
          <w:b/>
          <w:bCs/>
        </w:rPr>
        <w:t xml:space="preserve"> </w:t>
      </w:r>
    </w:p>
    <w:p w:rsidR="00564282" w:rsidRPr="00564282" w:rsidRDefault="00564282" w:rsidP="00564282">
      <w:pPr>
        <w:tabs>
          <w:tab w:val="left" w:pos="90"/>
        </w:tabs>
        <w:ind w:right="-1150"/>
        <w:rPr>
          <w:b/>
          <w:bCs/>
        </w:rPr>
      </w:pPr>
      <w:r w:rsidRPr="00564282">
        <w:rPr>
          <w:b/>
          <w:bCs/>
        </w:rPr>
        <w:t xml:space="preserve">Streptococcus </w:t>
      </w:r>
      <w:proofErr w:type="spellStart"/>
      <w:r w:rsidRPr="00564282">
        <w:rPr>
          <w:b/>
          <w:bCs/>
        </w:rPr>
        <w:t>faecalis</w:t>
      </w:r>
      <w:proofErr w:type="spellEnd"/>
      <w:r w:rsidRPr="00564282">
        <w:rPr>
          <w:b/>
          <w:bCs/>
        </w:rPr>
        <w:t xml:space="preserve"> </w:t>
      </w:r>
    </w:p>
    <w:p w:rsidR="00564282" w:rsidRPr="00564282" w:rsidRDefault="00564282" w:rsidP="00564282">
      <w:pPr>
        <w:tabs>
          <w:tab w:val="left" w:pos="90"/>
        </w:tabs>
        <w:ind w:right="-1150"/>
        <w:rPr>
          <w:b/>
          <w:bCs/>
        </w:rPr>
      </w:pPr>
      <w:r w:rsidRPr="00564282">
        <w:rPr>
          <w:b/>
          <w:bCs/>
        </w:rPr>
        <w:t xml:space="preserve">Streptococcus </w:t>
      </w:r>
      <w:proofErr w:type="spellStart"/>
      <w:r w:rsidRPr="00564282">
        <w:rPr>
          <w:b/>
          <w:bCs/>
        </w:rPr>
        <w:t>pyogenes</w:t>
      </w:r>
      <w:proofErr w:type="spellEnd"/>
      <w:r w:rsidRPr="00564282">
        <w:rPr>
          <w:b/>
          <w:bCs/>
        </w:rPr>
        <w:t xml:space="preserve"> </w:t>
      </w:r>
    </w:p>
    <w:p w:rsidR="00564282" w:rsidRPr="00564282" w:rsidRDefault="00564282" w:rsidP="00564282">
      <w:pPr>
        <w:tabs>
          <w:tab w:val="left" w:pos="90"/>
        </w:tabs>
        <w:ind w:right="-1150"/>
        <w:rPr>
          <w:b/>
          <w:bCs/>
        </w:rPr>
      </w:pPr>
      <w:r w:rsidRPr="00564282">
        <w:rPr>
          <w:b/>
          <w:bCs/>
        </w:rPr>
        <w:t xml:space="preserve">Streptococcus </w:t>
      </w:r>
      <w:proofErr w:type="spellStart"/>
      <w:r w:rsidRPr="00564282">
        <w:rPr>
          <w:b/>
          <w:bCs/>
        </w:rPr>
        <w:t>mutans</w:t>
      </w:r>
      <w:proofErr w:type="spellEnd"/>
    </w:p>
    <w:p w:rsidR="00564282" w:rsidRPr="00564282" w:rsidRDefault="00564282" w:rsidP="00564282">
      <w:pPr>
        <w:tabs>
          <w:tab w:val="left" w:pos="90"/>
        </w:tabs>
        <w:ind w:right="-1150"/>
        <w:rPr>
          <w:b/>
          <w:bCs/>
          <w:u w:val="single"/>
        </w:rPr>
      </w:pPr>
      <w:r w:rsidRPr="00564282">
        <w:rPr>
          <w:b/>
          <w:bCs/>
          <w:u w:val="single"/>
        </w:rPr>
        <w:t>Appendix C-VI.</w:t>
      </w:r>
    </w:p>
    <w:p w:rsidR="00564282" w:rsidRPr="00564282" w:rsidRDefault="00564282" w:rsidP="00564282">
      <w:pPr>
        <w:tabs>
          <w:tab w:val="left" w:pos="90"/>
        </w:tabs>
        <w:ind w:right="-1150"/>
        <w:rPr>
          <w:b/>
          <w:bCs/>
        </w:rPr>
      </w:pPr>
      <w:r w:rsidRPr="00564282">
        <w:rPr>
          <w:b/>
          <w:bCs/>
        </w:rPr>
        <w:lastRenderedPageBreak/>
        <w:t>Recombinant or synthetic nucleic acid molecules derived entirely from extrachromosomal elements of the organisms listed below), propagated and maintained in organisms listed below are exempt from these NIH Guidelines.</w:t>
      </w:r>
    </w:p>
    <w:p w:rsidR="00564282" w:rsidRPr="00564282" w:rsidRDefault="00564282" w:rsidP="00564282">
      <w:pPr>
        <w:tabs>
          <w:tab w:val="left" w:pos="90"/>
        </w:tabs>
        <w:ind w:right="-1150"/>
        <w:rPr>
          <w:b/>
          <w:bCs/>
        </w:rPr>
      </w:pPr>
      <w:r w:rsidRPr="00564282">
        <w:rPr>
          <w:b/>
          <w:bCs/>
        </w:rPr>
        <w:t xml:space="preserve">Bacillus </w:t>
      </w:r>
      <w:proofErr w:type="spellStart"/>
      <w:r w:rsidRPr="00564282">
        <w:rPr>
          <w:b/>
          <w:bCs/>
        </w:rPr>
        <w:t>amyloliquefaciens</w:t>
      </w:r>
      <w:proofErr w:type="spellEnd"/>
      <w:r w:rsidRPr="00564282">
        <w:rPr>
          <w:b/>
          <w:bCs/>
        </w:rPr>
        <w:t xml:space="preserve"> </w:t>
      </w:r>
    </w:p>
    <w:p w:rsidR="00564282" w:rsidRPr="00564282" w:rsidRDefault="00564282" w:rsidP="00564282">
      <w:pPr>
        <w:tabs>
          <w:tab w:val="left" w:pos="90"/>
        </w:tabs>
        <w:ind w:right="-1150"/>
        <w:rPr>
          <w:b/>
          <w:bCs/>
        </w:rPr>
      </w:pPr>
      <w:r w:rsidRPr="00564282">
        <w:rPr>
          <w:b/>
          <w:bCs/>
        </w:rPr>
        <w:t xml:space="preserve">Bacillus </w:t>
      </w:r>
      <w:proofErr w:type="spellStart"/>
      <w:r w:rsidRPr="00564282">
        <w:rPr>
          <w:b/>
          <w:bCs/>
        </w:rPr>
        <w:t>amylosacchariticus</w:t>
      </w:r>
      <w:proofErr w:type="spellEnd"/>
      <w:r w:rsidRPr="00564282">
        <w:rPr>
          <w:b/>
          <w:bCs/>
        </w:rPr>
        <w:t xml:space="preserve"> </w:t>
      </w:r>
    </w:p>
    <w:p w:rsidR="00564282" w:rsidRPr="00564282" w:rsidRDefault="00564282" w:rsidP="00564282">
      <w:pPr>
        <w:tabs>
          <w:tab w:val="left" w:pos="90"/>
        </w:tabs>
        <w:ind w:right="-1150"/>
        <w:rPr>
          <w:b/>
          <w:bCs/>
        </w:rPr>
      </w:pPr>
      <w:r w:rsidRPr="00564282">
        <w:rPr>
          <w:b/>
          <w:bCs/>
        </w:rPr>
        <w:t xml:space="preserve">Bacillus </w:t>
      </w:r>
      <w:proofErr w:type="spellStart"/>
      <w:r w:rsidRPr="00564282">
        <w:rPr>
          <w:b/>
          <w:bCs/>
        </w:rPr>
        <w:t>anthracis</w:t>
      </w:r>
      <w:proofErr w:type="spellEnd"/>
      <w:r w:rsidRPr="00564282">
        <w:rPr>
          <w:b/>
          <w:bCs/>
        </w:rPr>
        <w:t xml:space="preserve"> </w:t>
      </w:r>
    </w:p>
    <w:p w:rsidR="00564282" w:rsidRPr="00564282" w:rsidRDefault="00564282" w:rsidP="00564282">
      <w:pPr>
        <w:tabs>
          <w:tab w:val="left" w:pos="90"/>
        </w:tabs>
        <w:ind w:right="-1150"/>
        <w:rPr>
          <w:b/>
          <w:bCs/>
        </w:rPr>
      </w:pPr>
      <w:r w:rsidRPr="00564282">
        <w:rPr>
          <w:b/>
          <w:bCs/>
        </w:rPr>
        <w:t xml:space="preserve">Bacillus </w:t>
      </w:r>
      <w:proofErr w:type="spellStart"/>
      <w:r w:rsidRPr="00564282">
        <w:rPr>
          <w:b/>
          <w:bCs/>
        </w:rPr>
        <w:t>aterrimus</w:t>
      </w:r>
      <w:proofErr w:type="spellEnd"/>
      <w:r w:rsidRPr="00564282">
        <w:rPr>
          <w:b/>
          <w:bCs/>
        </w:rPr>
        <w:t xml:space="preserve"> </w:t>
      </w:r>
    </w:p>
    <w:p w:rsidR="00564282" w:rsidRPr="00564282" w:rsidRDefault="00564282" w:rsidP="00564282">
      <w:pPr>
        <w:tabs>
          <w:tab w:val="left" w:pos="90"/>
        </w:tabs>
        <w:ind w:right="-1150"/>
        <w:rPr>
          <w:b/>
          <w:bCs/>
        </w:rPr>
      </w:pPr>
      <w:r w:rsidRPr="00564282">
        <w:rPr>
          <w:b/>
          <w:bCs/>
        </w:rPr>
        <w:t xml:space="preserve">Bacillus brevis </w:t>
      </w:r>
    </w:p>
    <w:p w:rsidR="00564282" w:rsidRPr="00564282" w:rsidRDefault="00564282" w:rsidP="00564282">
      <w:pPr>
        <w:tabs>
          <w:tab w:val="left" w:pos="90"/>
        </w:tabs>
        <w:ind w:right="-1150"/>
        <w:rPr>
          <w:b/>
          <w:bCs/>
        </w:rPr>
      </w:pPr>
      <w:r w:rsidRPr="00564282">
        <w:rPr>
          <w:b/>
          <w:bCs/>
        </w:rPr>
        <w:t xml:space="preserve">Bacillus cereus </w:t>
      </w:r>
    </w:p>
    <w:p w:rsidR="00564282" w:rsidRPr="00564282" w:rsidRDefault="00564282" w:rsidP="00564282">
      <w:pPr>
        <w:tabs>
          <w:tab w:val="left" w:pos="90"/>
        </w:tabs>
        <w:ind w:right="-1150"/>
        <w:rPr>
          <w:b/>
          <w:bCs/>
        </w:rPr>
      </w:pPr>
      <w:r w:rsidRPr="00564282">
        <w:rPr>
          <w:b/>
          <w:bCs/>
        </w:rPr>
        <w:t xml:space="preserve">Bacillus </w:t>
      </w:r>
      <w:proofErr w:type="spellStart"/>
      <w:r w:rsidRPr="00564282">
        <w:rPr>
          <w:b/>
          <w:bCs/>
        </w:rPr>
        <w:t>globigii</w:t>
      </w:r>
      <w:proofErr w:type="spellEnd"/>
      <w:r w:rsidRPr="00564282">
        <w:rPr>
          <w:b/>
          <w:bCs/>
        </w:rPr>
        <w:t xml:space="preserve"> </w:t>
      </w:r>
    </w:p>
    <w:p w:rsidR="00564282" w:rsidRPr="00564282" w:rsidRDefault="00564282" w:rsidP="00564282">
      <w:pPr>
        <w:tabs>
          <w:tab w:val="left" w:pos="90"/>
        </w:tabs>
        <w:ind w:right="-1150"/>
        <w:rPr>
          <w:b/>
          <w:bCs/>
        </w:rPr>
      </w:pPr>
      <w:r w:rsidRPr="00564282">
        <w:rPr>
          <w:b/>
          <w:bCs/>
        </w:rPr>
        <w:t xml:space="preserve">Bacillus </w:t>
      </w:r>
      <w:proofErr w:type="spellStart"/>
      <w:r w:rsidRPr="00564282">
        <w:rPr>
          <w:b/>
          <w:bCs/>
        </w:rPr>
        <w:t>licheniformis</w:t>
      </w:r>
      <w:proofErr w:type="spellEnd"/>
      <w:r w:rsidRPr="00564282">
        <w:rPr>
          <w:b/>
          <w:bCs/>
        </w:rPr>
        <w:t xml:space="preserve"> </w:t>
      </w:r>
    </w:p>
    <w:p w:rsidR="00564282" w:rsidRPr="00564282" w:rsidRDefault="00564282" w:rsidP="00564282">
      <w:pPr>
        <w:tabs>
          <w:tab w:val="left" w:pos="90"/>
        </w:tabs>
        <w:ind w:right="-1150"/>
        <w:rPr>
          <w:b/>
          <w:bCs/>
        </w:rPr>
      </w:pPr>
      <w:r w:rsidRPr="00564282">
        <w:rPr>
          <w:b/>
          <w:bCs/>
        </w:rPr>
        <w:t xml:space="preserve">Bacillus </w:t>
      </w:r>
      <w:proofErr w:type="spellStart"/>
      <w:r w:rsidRPr="00564282">
        <w:rPr>
          <w:b/>
          <w:bCs/>
        </w:rPr>
        <w:t>megaterium</w:t>
      </w:r>
      <w:proofErr w:type="spellEnd"/>
      <w:r w:rsidRPr="00564282">
        <w:rPr>
          <w:b/>
          <w:bCs/>
        </w:rPr>
        <w:t xml:space="preserve"> </w:t>
      </w:r>
    </w:p>
    <w:p w:rsidR="00564282" w:rsidRPr="00564282" w:rsidRDefault="00564282" w:rsidP="00564282">
      <w:pPr>
        <w:tabs>
          <w:tab w:val="left" w:pos="90"/>
        </w:tabs>
        <w:ind w:right="-1150"/>
        <w:rPr>
          <w:b/>
          <w:bCs/>
        </w:rPr>
      </w:pPr>
      <w:r w:rsidRPr="00564282">
        <w:rPr>
          <w:b/>
          <w:bCs/>
        </w:rPr>
        <w:t xml:space="preserve">Bacillus </w:t>
      </w:r>
      <w:proofErr w:type="spellStart"/>
      <w:r w:rsidRPr="00564282">
        <w:rPr>
          <w:b/>
          <w:bCs/>
        </w:rPr>
        <w:t>natto</w:t>
      </w:r>
      <w:proofErr w:type="spellEnd"/>
      <w:r w:rsidRPr="00564282">
        <w:rPr>
          <w:b/>
          <w:bCs/>
        </w:rPr>
        <w:t xml:space="preserve"> </w:t>
      </w:r>
    </w:p>
    <w:p w:rsidR="00564282" w:rsidRPr="00564282" w:rsidRDefault="00564282" w:rsidP="00564282">
      <w:pPr>
        <w:tabs>
          <w:tab w:val="left" w:pos="90"/>
        </w:tabs>
        <w:ind w:right="-1150"/>
        <w:rPr>
          <w:b/>
          <w:bCs/>
        </w:rPr>
      </w:pPr>
      <w:r w:rsidRPr="00564282">
        <w:rPr>
          <w:b/>
          <w:bCs/>
        </w:rPr>
        <w:t xml:space="preserve">Bacillus </w:t>
      </w:r>
      <w:proofErr w:type="spellStart"/>
      <w:proofErr w:type="gramStart"/>
      <w:r w:rsidRPr="00564282">
        <w:rPr>
          <w:b/>
          <w:bCs/>
        </w:rPr>
        <w:t>niger</w:t>
      </w:r>
      <w:proofErr w:type="spellEnd"/>
      <w:proofErr w:type="gramEnd"/>
      <w:r w:rsidRPr="00564282">
        <w:rPr>
          <w:b/>
          <w:bCs/>
        </w:rPr>
        <w:t xml:space="preserve"> </w:t>
      </w:r>
    </w:p>
    <w:p w:rsidR="00564282" w:rsidRPr="00564282" w:rsidRDefault="00564282" w:rsidP="00564282">
      <w:pPr>
        <w:tabs>
          <w:tab w:val="left" w:pos="90"/>
        </w:tabs>
        <w:ind w:right="-1150"/>
        <w:rPr>
          <w:b/>
          <w:bCs/>
        </w:rPr>
      </w:pPr>
      <w:r w:rsidRPr="00564282">
        <w:rPr>
          <w:b/>
          <w:bCs/>
        </w:rPr>
        <w:t xml:space="preserve">Bacillus </w:t>
      </w:r>
      <w:proofErr w:type="spellStart"/>
      <w:r w:rsidRPr="00564282">
        <w:rPr>
          <w:b/>
          <w:bCs/>
        </w:rPr>
        <w:t>pumilus</w:t>
      </w:r>
      <w:proofErr w:type="spellEnd"/>
      <w:r w:rsidRPr="00564282">
        <w:rPr>
          <w:b/>
          <w:bCs/>
        </w:rPr>
        <w:t xml:space="preserve"> </w:t>
      </w:r>
    </w:p>
    <w:p w:rsidR="00564282" w:rsidRPr="00564282" w:rsidRDefault="00564282" w:rsidP="00564282">
      <w:pPr>
        <w:tabs>
          <w:tab w:val="left" w:pos="90"/>
        </w:tabs>
        <w:ind w:right="-1150"/>
        <w:rPr>
          <w:b/>
          <w:bCs/>
        </w:rPr>
      </w:pPr>
      <w:r w:rsidRPr="00564282">
        <w:rPr>
          <w:b/>
          <w:bCs/>
        </w:rPr>
        <w:t xml:space="preserve">Bacillus </w:t>
      </w:r>
      <w:proofErr w:type="spellStart"/>
      <w:r w:rsidRPr="00564282">
        <w:rPr>
          <w:b/>
          <w:bCs/>
        </w:rPr>
        <w:t>sphaericus</w:t>
      </w:r>
      <w:proofErr w:type="spellEnd"/>
      <w:r w:rsidRPr="00564282">
        <w:rPr>
          <w:b/>
          <w:bCs/>
        </w:rPr>
        <w:t xml:space="preserve"> </w:t>
      </w:r>
    </w:p>
    <w:p w:rsidR="00564282" w:rsidRPr="00564282" w:rsidRDefault="00564282" w:rsidP="00564282">
      <w:pPr>
        <w:tabs>
          <w:tab w:val="left" w:pos="90"/>
        </w:tabs>
        <w:ind w:right="-1150"/>
        <w:rPr>
          <w:b/>
          <w:bCs/>
        </w:rPr>
      </w:pPr>
      <w:r w:rsidRPr="00564282">
        <w:rPr>
          <w:b/>
          <w:bCs/>
        </w:rPr>
        <w:t xml:space="preserve">Bacillus </w:t>
      </w:r>
      <w:proofErr w:type="spellStart"/>
      <w:r w:rsidRPr="00564282">
        <w:rPr>
          <w:b/>
          <w:bCs/>
        </w:rPr>
        <w:t>stearothermophilus</w:t>
      </w:r>
      <w:proofErr w:type="spellEnd"/>
      <w:r w:rsidRPr="00564282">
        <w:rPr>
          <w:b/>
          <w:bCs/>
        </w:rPr>
        <w:t xml:space="preserve"> </w:t>
      </w:r>
    </w:p>
    <w:p w:rsidR="00564282" w:rsidRPr="00564282" w:rsidRDefault="00564282" w:rsidP="00564282">
      <w:pPr>
        <w:tabs>
          <w:tab w:val="left" w:pos="90"/>
        </w:tabs>
        <w:ind w:right="-1150"/>
        <w:rPr>
          <w:b/>
          <w:bCs/>
        </w:rPr>
      </w:pPr>
      <w:r w:rsidRPr="00564282">
        <w:rPr>
          <w:b/>
          <w:bCs/>
        </w:rPr>
        <w:t xml:space="preserve">Bacillus subtilis </w:t>
      </w:r>
    </w:p>
    <w:p w:rsidR="00564282" w:rsidRPr="00564282" w:rsidRDefault="00564282" w:rsidP="00564282">
      <w:pPr>
        <w:tabs>
          <w:tab w:val="left" w:pos="90"/>
        </w:tabs>
        <w:ind w:right="-1150"/>
        <w:rPr>
          <w:b/>
          <w:bCs/>
        </w:rPr>
      </w:pPr>
      <w:r w:rsidRPr="00564282">
        <w:rPr>
          <w:b/>
          <w:bCs/>
        </w:rPr>
        <w:t xml:space="preserve">Bacillus </w:t>
      </w:r>
      <w:proofErr w:type="spellStart"/>
      <w:r w:rsidRPr="00564282">
        <w:rPr>
          <w:b/>
          <w:bCs/>
        </w:rPr>
        <w:t>thuringiensis</w:t>
      </w:r>
      <w:proofErr w:type="spellEnd"/>
      <w:r w:rsidRPr="00564282">
        <w:rPr>
          <w:b/>
          <w:bCs/>
        </w:rPr>
        <w:t xml:space="preserve"> </w:t>
      </w:r>
    </w:p>
    <w:p w:rsidR="00564282" w:rsidRPr="00564282" w:rsidRDefault="00564282" w:rsidP="00564282">
      <w:pPr>
        <w:tabs>
          <w:tab w:val="left" w:pos="90"/>
        </w:tabs>
        <w:ind w:right="-1150"/>
        <w:rPr>
          <w:b/>
          <w:bCs/>
        </w:rPr>
      </w:pPr>
      <w:r w:rsidRPr="00564282">
        <w:rPr>
          <w:b/>
          <w:bCs/>
        </w:rPr>
        <w:t xml:space="preserve">Clostridium </w:t>
      </w:r>
      <w:proofErr w:type="spellStart"/>
      <w:r w:rsidRPr="00564282">
        <w:rPr>
          <w:b/>
          <w:bCs/>
        </w:rPr>
        <w:t>acetobutylicum</w:t>
      </w:r>
      <w:proofErr w:type="spellEnd"/>
      <w:r w:rsidRPr="00564282">
        <w:rPr>
          <w:b/>
          <w:bCs/>
        </w:rPr>
        <w:t xml:space="preserve"> </w:t>
      </w:r>
    </w:p>
    <w:p w:rsidR="00564282" w:rsidRPr="00564282" w:rsidRDefault="00564282" w:rsidP="00564282">
      <w:pPr>
        <w:tabs>
          <w:tab w:val="left" w:pos="90"/>
        </w:tabs>
        <w:ind w:right="-1150"/>
        <w:rPr>
          <w:b/>
          <w:bCs/>
        </w:rPr>
      </w:pPr>
      <w:r w:rsidRPr="00564282">
        <w:rPr>
          <w:b/>
          <w:bCs/>
        </w:rPr>
        <w:t xml:space="preserve">Lactobacillus </w:t>
      </w:r>
      <w:proofErr w:type="spellStart"/>
      <w:r w:rsidRPr="00564282">
        <w:rPr>
          <w:b/>
          <w:bCs/>
        </w:rPr>
        <w:t>casei</w:t>
      </w:r>
      <w:proofErr w:type="spellEnd"/>
      <w:r w:rsidRPr="00564282">
        <w:rPr>
          <w:b/>
          <w:bCs/>
        </w:rPr>
        <w:t xml:space="preserve"> </w:t>
      </w:r>
    </w:p>
    <w:p w:rsidR="00564282" w:rsidRPr="00564282" w:rsidRDefault="00564282" w:rsidP="00564282">
      <w:pPr>
        <w:tabs>
          <w:tab w:val="left" w:pos="90"/>
        </w:tabs>
        <w:ind w:right="-1150"/>
        <w:rPr>
          <w:b/>
          <w:bCs/>
        </w:rPr>
      </w:pPr>
      <w:r w:rsidRPr="00564282">
        <w:rPr>
          <w:b/>
          <w:bCs/>
        </w:rPr>
        <w:t xml:space="preserve">Listeria </w:t>
      </w:r>
      <w:proofErr w:type="spellStart"/>
      <w:r w:rsidRPr="00564282">
        <w:rPr>
          <w:b/>
          <w:bCs/>
        </w:rPr>
        <w:t>grayi</w:t>
      </w:r>
      <w:proofErr w:type="spellEnd"/>
      <w:r w:rsidRPr="00564282">
        <w:rPr>
          <w:b/>
          <w:bCs/>
        </w:rPr>
        <w:t xml:space="preserve"> </w:t>
      </w:r>
    </w:p>
    <w:p w:rsidR="00564282" w:rsidRPr="00564282" w:rsidRDefault="00564282" w:rsidP="00564282">
      <w:pPr>
        <w:tabs>
          <w:tab w:val="left" w:pos="90"/>
        </w:tabs>
        <w:ind w:right="-1150"/>
        <w:rPr>
          <w:b/>
          <w:bCs/>
        </w:rPr>
      </w:pPr>
      <w:r w:rsidRPr="00564282">
        <w:rPr>
          <w:b/>
          <w:bCs/>
        </w:rPr>
        <w:t xml:space="preserve">Listeria </w:t>
      </w:r>
      <w:proofErr w:type="spellStart"/>
      <w:r w:rsidRPr="00564282">
        <w:rPr>
          <w:b/>
          <w:bCs/>
        </w:rPr>
        <w:t>monocytogenes</w:t>
      </w:r>
      <w:proofErr w:type="spellEnd"/>
      <w:r w:rsidRPr="00564282">
        <w:rPr>
          <w:b/>
          <w:bCs/>
        </w:rPr>
        <w:t xml:space="preserve"> </w:t>
      </w:r>
    </w:p>
    <w:p w:rsidR="00564282" w:rsidRPr="00564282" w:rsidRDefault="00564282" w:rsidP="00564282">
      <w:pPr>
        <w:tabs>
          <w:tab w:val="left" w:pos="90"/>
        </w:tabs>
        <w:ind w:right="-1150"/>
        <w:rPr>
          <w:b/>
          <w:bCs/>
        </w:rPr>
      </w:pPr>
      <w:r w:rsidRPr="00564282">
        <w:rPr>
          <w:b/>
          <w:bCs/>
        </w:rPr>
        <w:t xml:space="preserve">Listeria </w:t>
      </w:r>
      <w:proofErr w:type="spellStart"/>
      <w:r w:rsidRPr="00564282">
        <w:rPr>
          <w:b/>
          <w:bCs/>
        </w:rPr>
        <w:t>murrayi</w:t>
      </w:r>
      <w:proofErr w:type="spellEnd"/>
      <w:r w:rsidRPr="00564282">
        <w:rPr>
          <w:b/>
          <w:bCs/>
        </w:rPr>
        <w:t xml:space="preserve"> </w:t>
      </w:r>
    </w:p>
    <w:p w:rsidR="00564282" w:rsidRPr="00564282" w:rsidRDefault="00564282" w:rsidP="00564282">
      <w:pPr>
        <w:tabs>
          <w:tab w:val="left" w:pos="90"/>
        </w:tabs>
        <w:ind w:right="-1150"/>
        <w:rPr>
          <w:b/>
          <w:bCs/>
        </w:rPr>
      </w:pPr>
      <w:proofErr w:type="spellStart"/>
      <w:r w:rsidRPr="00564282">
        <w:rPr>
          <w:b/>
          <w:bCs/>
        </w:rPr>
        <w:t>Pediococcus</w:t>
      </w:r>
      <w:proofErr w:type="spellEnd"/>
      <w:r w:rsidRPr="00564282">
        <w:rPr>
          <w:b/>
          <w:bCs/>
        </w:rPr>
        <w:t xml:space="preserve"> </w:t>
      </w:r>
      <w:proofErr w:type="spellStart"/>
      <w:r w:rsidRPr="00564282">
        <w:rPr>
          <w:b/>
          <w:bCs/>
        </w:rPr>
        <w:t>acidilactici</w:t>
      </w:r>
      <w:proofErr w:type="spellEnd"/>
      <w:r w:rsidRPr="00564282">
        <w:rPr>
          <w:b/>
          <w:bCs/>
        </w:rPr>
        <w:t xml:space="preserve"> </w:t>
      </w:r>
    </w:p>
    <w:p w:rsidR="00564282" w:rsidRPr="00564282" w:rsidRDefault="00564282" w:rsidP="00564282">
      <w:pPr>
        <w:tabs>
          <w:tab w:val="left" w:pos="90"/>
        </w:tabs>
        <w:ind w:right="-1150"/>
        <w:rPr>
          <w:b/>
          <w:bCs/>
        </w:rPr>
      </w:pPr>
      <w:proofErr w:type="spellStart"/>
      <w:r w:rsidRPr="00564282">
        <w:rPr>
          <w:b/>
          <w:bCs/>
        </w:rPr>
        <w:t>Pediococcus</w:t>
      </w:r>
      <w:proofErr w:type="spellEnd"/>
      <w:r w:rsidRPr="00564282">
        <w:rPr>
          <w:b/>
          <w:bCs/>
        </w:rPr>
        <w:t xml:space="preserve"> </w:t>
      </w:r>
      <w:proofErr w:type="spellStart"/>
      <w:r w:rsidRPr="00564282">
        <w:rPr>
          <w:b/>
          <w:bCs/>
        </w:rPr>
        <w:t>damnosus</w:t>
      </w:r>
      <w:proofErr w:type="spellEnd"/>
      <w:r w:rsidRPr="00564282">
        <w:rPr>
          <w:b/>
          <w:bCs/>
        </w:rPr>
        <w:t xml:space="preserve"> </w:t>
      </w:r>
    </w:p>
    <w:p w:rsidR="00564282" w:rsidRPr="00564282" w:rsidRDefault="00564282" w:rsidP="00564282">
      <w:pPr>
        <w:tabs>
          <w:tab w:val="left" w:pos="90"/>
        </w:tabs>
        <w:ind w:right="-1150"/>
        <w:rPr>
          <w:b/>
          <w:bCs/>
        </w:rPr>
      </w:pPr>
      <w:proofErr w:type="spellStart"/>
      <w:r w:rsidRPr="00564282">
        <w:rPr>
          <w:b/>
          <w:bCs/>
        </w:rPr>
        <w:t>Pediococcus</w:t>
      </w:r>
      <w:proofErr w:type="spellEnd"/>
      <w:r w:rsidRPr="00564282">
        <w:rPr>
          <w:b/>
          <w:bCs/>
        </w:rPr>
        <w:t xml:space="preserve"> </w:t>
      </w:r>
      <w:proofErr w:type="spellStart"/>
      <w:r w:rsidRPr="00564282">
        <w:rPr>
          <w:b/>
          <w:bCs/>
        </w:rPr>
        <w:t>pentosaceus</w:t>
      </w:r>
      <w:proofErr w:type="spellEnd"/>
      <w:r w:rsidRPr="00564282">
        <w:rPr>
          <w:b/>
          <w:bCs/>
        </w:rPr>
        <w:t xml:space="preserve"> </w:t>
      </w:r>
    </w:p>
    <w:p w:rsidR="00564282" w:rsidRPr="00564282" w:rsidRDefault="00564282" w:rsidP="00564282">
      <w:pPr>
        <w:tabs>
          <w:tab w:val="left" w:pos="90"/>
        </w:tabs>
        <w:ind w:right="-1150"/>
        <w:rPr>
          <w:b/>
          <w:bCs/>
        </w:rPr>
      </w:pPr>
      <w:r w:rsidRPr="00564282">
        <w:rPr>
          <w:b/>
          <w:bCs/>
        </w:rPr>
        <w:t xml:space="preserve">Staphylococcus aureus </w:t>
      </w:r>
    </w:p>
    <w:p w:rsidR="00564282" w:rsidRPr="00564282" w:rsidRDefault="00564282" w:rsidP="00564282">
      <w:pPr>
        <w:tabs>
          <w:tab w:val="left" w:pos="90"/>
        </w:tabs>
        <w:ind w:right="-1150"/>
        <w:rPr>
          <w:b/>
          <w:bCs/>
        </w:rPr>
      </w:pPr>
      <w:r w:rsidRPr="00564282">
        <w:rPr>
          <w:b/>
          <w:bCs/>
        </w:rPr>
        <w:t xml:space="preserve">Staphylococcus </w:t>
      </w:r>
      <w:proofErr w:type="spellStart"/>
      <w:r w:rsidRPr="00564282">
        <w:rPr>
          <w:b/>
          <w:bCs/>
        </w:rPr>
        <w:t>carnosus</w:t>
      </w:r>
      <w:proofErr w:type="spellEnd"/>
      <w:r w:rsidRPr="00564282">
        <w:rPr>
          <w:b/>
          <w:bCs/>
        </w:rPr>
        <w:t xml:space="preserve"> </w:t>
      </w:r>
    </w:p>
    <w:p w:rsidR="00564282" w:rsidRPr="00564282" w:rsidRDefault="00564282" w:rsidP="00564282">
      <w:pPr>
        <w:tabs>
          <w:tab w:val="left" w:pos="90"/>
        </w:tabs>
        <w:ind w:right="-1150"/>
        <w:rPr>
          <w:b/>
          <w:bCs/>
        </w:rPr>
      </w:pPr>
      <w:r w:rsidRPr="00564282">
        <w:rPr>
          <w:b/>
          <w:bCs/>
        </w:rPr>
        <w:t xml:space="preserve">Staphylococcus epidermidis </w:t>
      </w:r>
    </w:p>
    <w:p w:rsidR="00564282" w:rsidRPr="00564282" w:rsidRDefault="00564282" w:rsidP="00564282">
      <w:pPr>
        <w:tabs>
          <w:tab w:val="left" w:pos="90"/>
        </w:tabs>
        <w:ind w:right="-1150"/>
        <w:rPr>
          <w:b/>
          <w:bCs/>
        </w:rPr>
      </w:pPr>
      <w:r w:rsidRPr="00564282">
        <w:rPr>
          <w:b/>
          <w:bCs/>
        </w:rPr>
        <w:t xml:space="preserve">Streptococcus </w:t>
      </w:r>
      <w:proofErr w:type="spellStart"/>
      <w:r w:rsidRPr="00564282">
        <w:rPr>
          <w:b/>
          <w:bCs/>
        </w:rPr>
        <w:t>agalactiae</w:t>
      </w:r>
      <w:proofErr w:type="spellEnd"/>
      <w:r w:rsidRPr="00564282">
        <w:rPr>
          <w:b/>
          <w:bCs/>
        </w:rPr>
        <w:t xml:space="preserve"> </w:t>
      </w:r>
    </w:p>
    <w:p w:rsidR="00564282" w:rsidRPr="00564282" w:rsidRDefault="00564282" w:rsidP="00564282">
      <w:pPr>
        <w:tabs>
          <w:tab w:val="left" w:pos="90"/>
        </w:tabs>
        <w:ind w:right="-1150"/>
        <w:rPr>
          <w:b/>
          <w:bCs/>
        </w:rPr>
      </w:pPr>
      <w:r w:rsidRPr="00564282">
        <w:rPr>
          <w:b/>
          <w:bCs/>
        </w:rPr>
        <w:t xml:space="preserve">Streptococcus </w:t>
      </w:r>
      <w:proofErr w:type="spellStart"/>
      <w:r w:rsidRPr="00564282">
        <w:rPr>
          <w:b/>
          <w:bCs/>
        </w:rPr>
        <w:t>anginosus</w:t>
      </w:r>
      <w:proofErr w:type="spellEnd"/>
      <w:r w:rsidRPr="00564282">
        <w:rPr>
          <w:b/>
          <w:bCs/>
        </w:rPr>
        <w:t xml:space="preserve"> </w:t>
      </w:r>
    </w:p>
    <w:p w:rsidR="00564282" w:rsidRPr="00564282" w:rsidRDefault="00564282" w:rsidP="00564282">
      <w:pPr>
        <w:tabs>
          <w:tab w:val="left" w:pos="90"/>
        </w:tabs>
        <w:ind w:right="-1150"/>
        <w:rPr>
          <w:b/>
          <w:bCs/>
        </w:rPr>
      </w:pPr>
      <w:r w:rsidRPr="00564282">
        <w:rPr>
          <w:b/>
          <w:bCs/>
        </w:rPr>
        <w:t xml:space="preserve">Streptococcus </w:t>
      </w:r>
      <w:proofErr w:type="spellStart"/>
      <w:r w:rsidRPr="00564282">
        <w:rPr>
          <w:b/>
          <w:bCs/>
        </w:rPr>
        <w:t>avium</w:t>
      </w:r>
      <w:proofErr w:type="spellEnd"/>
      <w:r w:rsidRPr="00564282">
        <w:rPr>
          <w:b/>
          <w:bCs/>
        </w:rPr>
        <w:t xml:space="preserve"> </w:t>
      </w:r>
    </w:p>
    <w:p w:rsidR="00564282" w:rsidRPr="00564282" w:rsidRDefault="00564282" w:rsidP="00564282">
      <w:pPr>
        <w:tabs>
          <w:tab w:val="left" w:pos="90"/>
        </w:tabs>
        <w:ind w:right="-1150"/>
        <w:rPr>
          <w:b/>
          <w:bCs/>
        </w:rPr>
      </w:pPr>
      <w:r w:rsidRPr="00564282">
        <w:rPr>
          <w:b/>
          <w:bCs/>
        </w:rPr>
        <w:t xml:space="preserve">Streptococcus </w:t>
      </w:r>
      <w:proofErr w:type="spellStart"/>
      <w:r w:rsidRPr="00564282">
        <w:rPr>
          <w:b/>
          <w:bCs/>
        </w:rPr>
        <w:t>cremoris</w:t>
      </w:r>
      <w:proofErr w:type="spellEnd"/>
      <w:r w:rsidRPr="00564282">
        <w:rPr>
          <w:b/>
          <w:bCs/>
        </w:rPr>
        <w:t xml:space="preserve"> </w:t>
      </w:r>
    </w:p>
    <w:p w:rsidR="00564282" w:rsidRPr="00564282" w:rsidRDefault="00564282" w:rsidP="00564282">
      <w:pPr>
        <w:tabs>
          <w:tab w:val="left" w:pos="90"/>
        </w:tabs>
        <w:ind w:right="-1150"/>
        <w:rPr>
          <w:b/>
          <w:bCs/>
        </w:rPr>
      </w:pPr>
      <w:r w:rsidRPr="00564282">
        <w:rPr>
          <w:b/>
          <w:bCs/>
        </w:rPr>
        <w:t xml:space="preserve">Streptococcus </w:t>
      </w:r>
      <w:proofErr w:type="spellStart"/>
      <w:r w:rsidRPr="00564282">
        <w:rPr>
          <w:b/>
          <w:bCs/>
        </w:rPr>
        <w:t>dorans</w:t>
      </w:r>
      <w:proofErr w:type="spellEnd"/>
      <w:r w:rsidRPr="00564282">
        <w:rPr>
          <w:b/>
          <w:bCs/>
        </w:rPr>
        <w:t xml:space="preserve"> </w:t>
      </w:r>
    </w:p>
    <w:p w:rsidR="00564282" w:rsidRPr="00564282" w:rsidRDefault="00564282" w:rsidP="00564282">
      <w:pPr>
        <w:tabs>
          <w:tab w:val="left" w:pos="90"/>
        </w:tabs>
        <w:ind w:right="-1150"/>
        <w:rPr>
          <w:b/>
          <w:bCs/>
        </w:rPr>
      </w:pPr>
      <w:r w:rsidRPr="00564282">
        <w:rPr>
          <w:b/>
          <w:bCs/>
        </w:rPr>
        <w:t xml:space="preserve">Streptococcus </w:t>
      </w:r>
      <w:proofErr w:type="spellStart"/>
      <w:r w:rsidRPr="00564282">
        <w:rPr>
          <w:b/>
          <w:bCs/>
        </w:rPr>
        <w:t>equisimilis</w:t>
      </w:r>
      <w:proofErr w:type="spellEnd"/>
      <w:r w:rsidRPr="00564282">
        <w:rPr>
          <w:b/>
          <w:bCs/>
        </w:rPr>
        <w:t xml:space="preserve"> </w:t>
      </w:r>
    </w:p>
    <w:p w:rsidR="00564282" w:rsidRPr="00564282" w:rsidRDefault="00564282" w:rsidP="00564282">
      <w:pPr>
        <w:tabs>
          <w:tab w:val="left" w:pos="90"/>
        </w:tabs>
        <w:ind w:right="-1150"/>
        <w:rPr>
          <w:b/>
          <w:bCs/>
        </w:rPr>
      </w:pPr>
      <w:r w:rsidRPr="00564282">
        <w:rPr>
          <w:b/>
          <w:bCs/>
        </w:rPr>
        <w:t xml:space="preserve">Streptococcus </w:t>
      </w:r>
      <w:proofErr w:type="spellStart"/>
      <w:r w:rsidRPr="00564282">
        <w:rPr>
          <w:b/>
          <w:bCs/>
        </w:rPr>
        <w:t>faecalis</w:t>
      </w:r>
      <w:proofErr w:type="spellEnd"/>
      <w:r w:rsidRPr="00564282">
        <w:rPr>
          <w:b/>
          <w:bCs/>
        </w:rPr>
        <w:t xml:space="preserve"> </w:t>
      </w:r>
    </w:p>
    <w:p w:rsidR="00564282" w:rsidRPr="00564282" w:rsidRDefault="00564282" w:rsidP="00564282">
      <w:pPr>
        <w:tabs>
          <w:tab w:val="left" w:pos="90"/>
        </w:tabs>
        <w:ind w:right="-1150"/>
        <w:rPr>
          <w:b/>
          <w:bCs/>
        </w:rPr>
      </w:pPr>
      <w:r w:rsidRPr="00564282">
        <w:rPr>
          <w:b/>
          <w:bCs/>
        </w:rPr>
        <w:t xml:space="preserve">Streptococcus </w:t>
      </w:r>
      <w:proofErr w:type="spellStart"/>
      <w:r w:rsidRPr="00564282">
        <w:rPr>
          <w:b/>
          <w:bCs/>
        </w:rPr>
        <w:t>ferus</w:t>
      </w:r>
      <w:proofErr w:type="spellEnd"/>
      <w:r w:rsidRPr="00564282">
        <w:rPr>
          <w:b/>
          <w:bCs/>
        </w:rPr>
        <w:t xml:space="preserve"> </w:t>
      </w:r>
    </w:p>
    <w:p w:rsidR="00564282" w:rsidRPr="00564282" w:rsidRDefault="00564282" w:rsidP="00564282">
      <w:pPr>
        <w:tabs>
          <w:tab w:val="left" w:pos="90"/>
        </w:tabs>
        <w:ind w:right="-1150"/>
        <w:rPr>
          <w:b/>
          <w:bCs/>
        </w:rPr>
      </w:pPr>
      <w:r w:rsidRPr="00564282">
        <w:rPr>
          <w:b/>
          <w:bCs/>
        </w:rPr>
        <w:t xml:space="preserve">Streptococcus </w:t>
      </w:r>
      <w:proofErr w:type="spellStart"/>
      <w:r w:rsidRPr="00564282">
        <w:rPr>
          <w:b/>
          <w:bCs/>
        </w:rPr>
        <w:t>lactis</w:t>
      </w:r>
      <w:proofErr w:type="spellEnd"/>
      <w:r w:rsidRPr="00564282">
        <w:rPr>
          <w:b/>
          <w:bCs/>
        </w:rPr>
        <w:t xml:space="preserve"> </w:t>
      </w:r>
    </w:p>
    <w:p w:rsidR="00564282" w:rsidRPr="00564282" w:rsidRDefault="00564282" w:rsidP="00564282">
      <w:pPr>
        <w:tabs>
          <w:tab w:val="left" w:pos="90"/>
        </w:tabs>
        <w:ind w:right="-1150"/>
        <w:rPr>
          <w:b/>
          <w:bCs/>
        </w:rPr>
      </w:pPr>
      <w:r w:rsidRPr="00564282">
        <w:rPr>
          <w:b/>
          <w:bCs/>
        </w:rPr>
        <w:t xml:space="preserve">Streptococcus ferns </w:t>
      </w:r>
    </w:p>
    <w:p w:rsidR="00564282" w:rsidRPr="00564282" w:rsidRDefault="00564282" w:rsidP="00564282">
      <w:pPr>
        <w:tabs>
          <w:tab w:val="left" w:pos="90"/>
        </w:tabs>
        <w:ind w:right="-1150"/>
        <w:rPr>
          <w:b/>
          <w:bCs/>
        </w:rPr>
      </w:pPr>
      <w:r w:rsidRPr="00564282">
        <w:rPr>
          <w:b/>
          <w:bCs/>
        </w:rPr>
        <w:t xml:space="preserve">Streptococcus </w:t>
      </w:r>
      <w:proofErr w:type="spellStart"/>
      <w:r w:rsidRPr="00564282">
        <w:rPr>
          <w:b/>
          <w:bCs/>
        </w:rPr>
        <w:t>mitior</w:t>
      </w:r>
      <w:proofErr w:type="spellEnd"/>
      <w:r w:rsidRPr="00564282">
        <w:rPr>
          <w:b/>
          <w:bCs/>
        </w:rPr>
        <w:t xml:space="preserve"> </w:t>
      </w:r>
    </w:p>
    <w:p w:rsidR="00564282" w:rsidRPr="00564282" w:rsidRDefault="00564282" w:rsidP="00564282">
      <w:pPr>
        <w:tabs>
          <w:tab w:val="left" w:pos="90"/>
        </w:tabs>
        <w:ind w:right="-1150"/>
        <w:rPr>
          <w:b/>
          <w:bCs/>
        </w:rPr>
      </w:pPr>
      <w:r w:rsidRPr="00564282">
        <w:rPr>
          <w:b/>
          <w:bCs/>
        </w:rPr>
        <w:t xml:space="preserve">Streptococcus </w:t>
      </w:r>
      <w:proofErr w:type="spellStart"/>
      <w:r w:rsidRPr="00564282">
        <w:rPr>
          <w:b/>
          <w:bCs/>
        </w:rPr>
        <w:t>mutans</w:t>
      </w:r>
      <w:proofErr w:type="spellEnd"/>
      <w:r w:rsidRPr="00564282">
        <w:rPr>
          <w:b/>
          <w:bCs/>
        </w:rPr>
        <w:t xml:space="preserve"> </w:t>
      </w:r>
    </w:p>
    <w:p w:rsidR="00564282" w:rsidRPr="00564282" w:rsidRDefault="00564282" w:rsidP="00564282">
      <w:pPr>
        <w:tabs>
          <w:tab w:val="left" w:pos="90"/>
        </w:tabs>
        <w:ind w:right="-1150"/>
        <w:rPr>
          <w:b/>
          <w:bCs/>
        </w:rPr>
      </w:pPr>
      <w:r w:rsidRPr="00564282">
        <w:rPr>
          <w:b/>
          <w:bCs/>
        </w:rPr>
        <w:t xml:space="preserve">Streptococcus </w:t>
      </w:r>
      <w:proofErr w:type="spellStart"/>
      <w:r w:rsidRPr="00564282">
        <w:rPr>
          <w:b/>
          <w:bCs/>
        </w:rPr>
        <w:t>pneumoniae</w:t>
      </w:r>
      <w:proofErr w:type="spellEnd"/>
      <w:r w:rsidRPr="00564282">
        <w:rPr>
          <w:b/>
          <w:bCs/>
        </w:rPr>
        <w:t xml:space="preserve"> </w:t>
      </w:r>
    </w:p>
    <w:p w:rsidR="00564282" w:rsidRPr="00564282" w:rsidRDefault="00564282" w:rsidP="00564282">
      <w:pPr>
        <w:tabs>
          <w:tab w:val="left" w:pos="90"/>
        </w:tabs>
        <w:ind w:right="-1150"/>
        <w:rPr>
          <w:b/>
          <w:bCs/>
        </w:rPr>
      </w:pPr>
      <w:r w:rsidRPr="00564282">
        <w:rPr>
          <w:b/>
          <w:bCs/>
        </w:rPr>
        <w:t xml:space="preserve">Streptococcus </w:t>
      </w:r>
      <w:proofErr w:type="spellStart"/>
      <w:r w:rsidRPr="00564282">
        <w:rPr>
          <w:b/>
          <w:bCs/>
        </w:rPr>
        <w:t>pyogenes</w:t>
      </w:r>
      <w:proofErr w:type="spellEnd"/>
      <w:r w:rsidRPr="00564282">
        <w:rPr>
          <w:b/>
          <w:bCs/>
        </w:rPr>
        <w:t xml:space="preserve"> </w:t>
      </w:r>
    </w:p>
    <w:p w:rsidR="00564282" w:rsidRPr="00564282" w:rsidRDefault="00564282" w:rsidP="00564282">
      <w:pPr>
        <w:tabs>
          <w:tab w:val="left" w:pos="90"/>
        </w:tabs>
        <w:ind w:right="-1150"/>
        <w:rPr>
          <w:b/>
          <w:bCs/>
        </w:rPr>
      </w:pPr>
      <w:r w:rsidRPr="00564282">
        <w:rPr>
          <w:b/>
          <w:bCs/>
        </w:rPr>
        <w:lastRenderedPageBreak/>
        <w:t xml:space="preserve">Streptococcus </w:t>
      </w:r>
      <w:proofErr w:type="spellStart"/>
      <w:r w:rsidRPr="00564282">
        <w:rPr>
          <w:b/>
          <w:bCs/>
        </w:rPr>
        <w:t>salivarius</w:t>
      </w:r>
      <w:proofErr w:type="spellEnd"/>
      <w:r w:rsidRPr="00564282">
        <w:rPr>
          <w:b/>
          <w:bCs/>
        </w:rPr>
        <w:t xml:space="preserve"> </w:t>
      </w:r>
    </w:p>
    <w:p w:rsidR="00564282" w:rsidRPr="00564282" w:rsidRDefault="00564282" w:rsidP="00564282">
      <w:pPr>
        <w:tabs>
          <w:tab w:val="left" w:pos="90"/>
        </w:tabs>
        <w:ind w:right="-1150"/>
        <w:rPr>
          <w:b/>
          <w:bCs/>
        </w:rPr>
      </w:pPr>
      <w:r w:rsidRPr="00564282">
        <w:rPr>
          <w:b/>
          <w:bCs/>
        </w:rPr>
        <w:t xml:space="preserve">Streptococcus </w:t>
      </w:r>
      <w:proofErr w:type="spellStart"/>
      <w:r w:rsidRPr="00564282">
        <w:rPr>
          <w:b/>
          <w:bCs/>
        </w:rPr>
        <w:t>sanguis</w:t>
      </w:r>
      <w:proofErr w:type="spellEnd"/>
      <w:r w:rsidRPr="00564282">
        <w:rPr>
          <w:b/>
          <w:bCs/>
        </w:rPr>
        <w:t xml:space="preserve"> </w:t>
      </w:r>
    </w:p>
    <w:p w:rsidR="00564282" w:rsidRPr="00564282" w:rsidRDefault="00564282" w:rsidP="00564282">
      <w:pPr>
        <w:tabs>
          <w:tab w:val="left" w:pos="90"/>
        </w:tabs>
        <w:ind w:right="-1150"/>
        <w:rPr>
          <w:b/>
          <w:bCs/>
        </w:rPr>
      </w:pPr>
      <w:r w:rsidRPr="00564282">
        <w:rPr>
          <w:b/>
          <w:bCs/>
        </w:rPr>
        <w:t xml:space="preserve">Streptococcus </w:t>
      </w:r>
      <w:proofErr w:type="spellStart"/>
      <w:r w:rsidRPr="00564282">
        <w:rPr>
          <w:b/>
          <w:bCs/>
        </w:rPr>
        <w:t>sobrinus</w:t>
      </w:r>
      <w:proofErr w:type="spellEnd"/>
      <w:r w:rsidRPr="00564282">
        <w:rPr>
          <w:b/>
          <w:bCs/>
        </w:rPr>
        <w:t xml:space="preserve"> </w:t>
      </w:r>
    </w:p>
    <w:p w:rsidR="00564282" w:rsidRDefault="00564282" w:rsidP="00564282">
      <w:pPr>
        <w:tabs>
          <w:tab w:val="left" w:pos="90"/>
        </w:tabs>
        <w:ind w:right="-1150"/>
        <w:rPr>
          <w:b/>
          <w:bCs/>
        </w:rPr>
      </w:pPr>
      <w:r w:rsidRPr="00564282">
        <w:rPr>
          <w:b/>
          <w:bCs/>
        </w:rPr>
        <w:t xml:space="preserve">Streptococcus </w:t>
      </w:r>
      <w:r w:rsidR="00CA5F6D">
        <w:rPr>
          <w:b/>
          <w:bCs/>
        </w:rPr>
        <w:t>thermophiles</w:t>
      </w:r>
    </w:p>
    <w:p w:rsidR="00CA5F6D" w:rsidRDefault="00CA5F6D" w:rsidP="00564282">
      <w:pPr>
        <w:tabs>
          <w:tab w:val="left" w:pos="90"/>
        </w:tabs>
        <w:ind w:right="-1150"/>
        <w:rPr>
          <w:b/>
          <w:bCs/>
        </w:rPr>
      </w:pPr>
    </w:p>
    <w:p w:rsidR="00CA5F6D" w:rsidRDefault="00CA5F6D" w:rsidP="00564282">
      <w:pPr>
        <w:tabs>
          <w:tab w:val="left" w:pos="90"/>
        </w:tabs>
        <w:ind w:right="-1150"/>
        <w:rPr>
          <w:b/>
          <w:bCs/>
        </w:rPr>
      </w:pPr>
    </w:p>
    <w:p w:rsidR="00CA5F6D" w:rsidRDefault="00CA5F6D" w:rsidP="00564282">
      <w:pPr>
        <w:tabs>
          <w:tab w:val="left" w:pos="90"/>
        </w:tabs>
        <w:ind w:right="-1150"/>
        <w:rPr>
          <w:b/>
          <w:bCs/>
        </w:rPr>
      </w:pPr>
    </w:p>
    <w:p w:rsidR="00CA5F6D" w:rsidRDefault="00CA5F6D" w:rsidP="00564282">
      <w:pPr>
        <w:tabs>
          <w:tab w:val="left" w:pos="90"/>
        </w:tabs>
        <w:ind w:right="-1150"/>
        <w:rPr>
          <w:b/>
          <w:bCs/>
        </w:rPr>
      </w:pPr>
    </w:p>
    <w:p w:rsidR="00CA5F6D" w:rsidRDefault="00CA5F6D" w:rsidP="00564282">
      <w:pPr>
        <w:tabs>
          <w:tab w:val="left" w:pos="90"/>
        </w:tabs>
        <w:ind w:right="-1150"/>
        <w:rPr>
          <w:b/>
          <w:bCs/>
        </w:rPr>
      </w:pPr>
    </w:p>
    <w:p w:rsidR="00CA5F6D" w:rsidRDefault="00CA5F6D" w:rsidP="00564282">
      <w:pPr>
        <w:tabs>
          <w:tab w:val="left" w:pos="90"/>
        </w:tabs>
        <w:ind w:right="-1150"/>
        <w:rPr>
          <w:b/>
          <w:bCs/>
        </w:rPr>
      </w:pPr>
    </w:p>
    <w:p w:rsidR="00CA5F6D" w:rsidRDefault="00CA5F6D" w:rsidP="00564282">
      <w:pPr>
        <w:tabs>
          <w:tab w:val="left" w:pos="90"/>
        </w:tabs>
        <w:ind w:right="-1150"/>
        <w:rPr>
          <w:b/>
          <w:bCs/>
        </w:rPr>
      </w:pPr>
    </w:p>
    <w:p w:rsidR="00CA5F6D" w:rsidRDefault="00CA5F6D" w:rsidP="00564282">
      <w:pPr>
        <w:tabs>
          <w:tab w:val="left" w:pos="90"/>
        </w:tabs>
        <w:ind w:right="-1150"/>
        <w:rPr>
          <w:b/>
          <w:bCs/>
        </w:rPr>
      </w:pPr>
    </w:p>
    <w:p w:rsidR="00CA5F6D" w:rsidRDefault="00CA5F6D" w:rsidP="00564282">
      <w:pPr>
        <w:tabs>
          <w:tab w:val="left" w:pos="90"/>
        </w:tabs>
        <w:ind w:right="-1150"/>
        <w:rPr>
          <w:b/>
          <w:bCs/>
        </w:rPr>
      </w:pPr>
    </w:p>
    <w:p w:rsidR="00CA5F6D" w:rsidRDefault="00CA5F6D" w:rsidP="00564282">
      <w:pPr>
        <w:tabs>
          <w:tab w:val="left" w:pos="90"/>
        </w:tabs>
        <w:ind w:right="-1150"/>
        <w:rPr>
          <w:b/>
          <w:bCs/>
        </w:rPr>
      </w:pPr>
    </w:p>
    <w:p w:rsidR="00CA5F6D" w:rsidRDefault="00CA5F6D" w:rsidP="00564282">
      <w:pPr>
        <w:tabs>
          <w:tab w:val="left" w:pos="90"/>
        </w:tabs>
        <w:ind w:right="-1150"/>
        <w:rPr>
          <w:b/>
          <w:bCs/>
        </w:rPr>
      </w:pPr>
    </w:p>
    <w:p w:rsidR="00CA5F6D" w:rsidRDefault="00CA5F6D" w:rsidP="00564282">
      <w:pPr>
        <w:tabs>
          <w:tab w:val="left" w:pos="90"/>
        </w:tabs>
        <w:ind w:right="-1150"/>
        <w:rPr>
          <w:b/>
          <w:bCs/>
        </w:rPr>
      </w:pPr>
    </w:p>
    <w:p w:rsidR="00CA5F6D" w:rsidRPr="00564282" w:rsidRDefault="00CA5F6D" w:rsidP="00564282">
      <w:pPr>
        <w:tabs>
          <w:tab w:val="left" w:pos="90"/>
        </w:tabs>
        <w:ind w:right="-1150"/>
        <w:rPr>
          <w:b/>
          <w:bCs/>
        </w:rPr>
      </w:pPr>
    </w:p>
    <w:p w:rsidR="00564282" w:rsidRDefault="00564282" w:rsidP="00C26087">
      <w:pPr>
        <w:tabs>
          <w:tab w:val="left" w:pos="90"/>
        </w:tabs>
        <w:ind w:right="-1150"/>
        <w:rPr>
          <w:b/>
          <w:bCs/>
        </w:rPr>
      </w:pPr>
    </w:p>
    <w:p w:rsidR="00765F36" w:rsidRDefault="00765F36">
      <w:r>
        <w:br w:type="page"/>
      </w:r>
    </w:p>
    <w:tbl>
      <w:tblPr>
        <w:tblW w:w="9675" w:type="dxa"/>
        <w:tblLook w:val="01E0" w:firstRow="1" w:lastRow="1" w:firstColumn="1" w:lastColumn="1" w:noHBand="0" w:noVBand="0"/>
      </w:tblPr>
      <w:tblGrid>
        <w:gridCol w:w="2329"/>
        <w:gridCol w:w="7346"/>
      </w:tblGrid>
      <w:tr w:rsidR="00564282" w:rsidRPr="00330B40" w:rsidTr="000805D9">
        <w:trPr>
          <w:trHeight w:val="491"/>
        </w:trPr>
        <w:tc>
          <w:tcPr>
            <w:tcW w:w="2329" w:type="dxa"/>
          </w:tcPr>
          <w:p w:rsidR="00564282" w:rsidRDefault="00564282" w:rsidP="009C136A">
            <w:pPr>
              <w:jc w:val="both"/>
              <w:rPr>
                <w:rFonts w:ascii="Arial" w:eastAsia="Times New Roman" w:hAnsi="Arial" w:cs="Weizmann98"/>
                <w:szCs w:val="20"/>
                <w:lang w:bidi="he-IL"/>
              </w:rPr>
            </w:pPr>
          </w:p>
          <w:p w:rsidR="00564282" w:rsidRDefault="00564282" w:rsidP="009C136A">
            <w:pPr>
              <w:jc w:val="both"/>
              <w:rPr>
                <w:rFonts w:ascii="Arial" w:eastAsia="Times New Roman" w:hAnsi="Arial" w:cs="Weizmann98"/>
                <w:szCs w:val="20"/>
                <w:lang w:bidi="he-IL"/>
              </w:rPr>
            </w:pPr>
          </w:p>
          <w:p w:rsidR="00564282" w:rsidRDefault="00564282" w:rsidP="009C136A">
            <w:pPr>
              <w:jc w:val="both"/>
              <w:rPr>
                <w:rFonts w:ascii="Arial" w:eastAsia="Times New Roman" w:hAnsi="Arial" w:cs="Weizmann98"/>
                <w:szCs w:val="20"/>
                <w:lang w:bidi="he-IL"/>
              </w:rPr>
            </w:pPr>
          </w:p>
          <w:p w:rsidR="00564282" w:rsidRPr="00330B40" w:rsidRDefault="00564282" w:rsidP="009C136A">
            <w:pPr>
              <w:jc w:val="both"/>
              <w:rPr>
                <w:rFonts w:ascii="Arial" w:eastAsia="Times New Roman" w:hAnsi="Arial" w:cs="Weizmann98"/>
                <w:szCs w:val="20"/>
                <w:lang w:bidi="he-IL"/>
              </w:rPr>
            </w:pPr>
            <w:r w:rsidRPr="00330B40">
              <w:rPr>
                <w:rFonts w:ascii="Arial" w:eastAsia="Times New Roman" w:hAnsi="Arial" w:cs="Weizmann98"/>
                <w:szCs w:val="20"/>
                <w:lang w:bidi="he-IL"/>
              </w:rPr>
              <w:t>Title of the Project:</w:t>
            </w:r>
          </w:p>
        </w:tc>
        <w:tc>
          <w:tcPr>
            <w:tcW w:w="7346" w:type="dxa"/>
            <w:tcBorders>
              <w:bottom w:val="single" w:sz="4" w:space="0" w:color="auto"/>
            </w:tcBorders>
          </w:tcPr>
          <w:p w:rsidR="00564282" w:rsidRDefault="00CA5F6D" w:rsidP="009C136A">
            <w:pPr>
              <w:jc w:val="both"/>
              <w:rPr>
                <w:rFonts w:ascii="Times New Roman" w:eastAsia="Times New Roman" w:hAnsi="Times New Roman" w:cs="Weizmann98"/>
                <w:szCs w:val="20"/>
                <w:lang w:bidi="he-IL"/>
              </w:rPr>
            </w:pPr>
            <w:r>
              <w:rPr>
                <w:rFonts w:ascii="Times New Roman" w:eastAsia="Times New Roman" w:hAnsi="Times New Roman" w:cs="Weizmann98"/>
                <w:szCs w:val="20"/>
                <w:lang w:bidi="he-IL"/>
              </w:rPr>
              <w:t xml:space="preserve"> </w:t>
            </w:r>
          </w:p>
          <w:p w:rsidR="00CA5F6D" w:rsidRDefault="00CA5F6D" w:rsidP="009C136A">
            <w:pPr>
              <w:jc w:val="both"/>
              <w:rPr>
                <w:rFonts w:ascii="Times New Roman" w:eastAsia="Times New Roman" w:hAnsi="Times New Roman" w:cs="Weizmann98"/>
                <w:szCs w:val="20"/>
                <w:lang w:bidi="he-IL"/>
              </w:rPr>
            </w:pPr>
          </w:p>
          <w:p w:rsidR="00CA5F6D" w:rsidRDefault="00CA5F6D" w:rsidP="009C136A">
            <w:pPr>
              <w:jc w:val="both"/>
              <w:rPr>
                <w:rFonts w:ascii="Times New Roman" w:eastAsia="Times New Roman" w:hAnsi="Times New Roman" w:cs="Weizmann98"/>
                <w:szCs w:val="20"/>
                <w:lang w:bidi="he-IL"/>
              </w:rPr>
            </w:pPr>
          </w:p>
          <w:p w:rsidR="00CA5F6D" w:rsidRPr="00330B40" w:rsidRDefault="00CA5F6D" w:rsidP="009C136A">
            <w:pPr>
              <w:jc w:val="both"/>
              <w:rPr>
                <w:rFonts w:ascii="Times New Roman" w:eastAsia="Times New Roman" w:hAnsi="Times New Roman" w:cs="Weizmann98"/>
                <w:szCs w:val="20"/>
                <w:lang w:bidi="he-IL"/>
              </w:rPr>
            </w:pPr>
          </w:p>
        </w:tc>
      </w:tr>
      <w:tr w:rsidR="00564282" w:rsidRPr="00330B40" w:rsidTr="000805D9">
        <w:trPr>
          <w:trHeight w:val="458"/>
        </w:trPr>
        <w:tc>
          <w:tcPr>
            <w:tcW w:w="2329" w:type="dxa"/>
          </w:tcPr>
          <w:p w:rsidR="00564282" w:rsidRPr="00330B40" w:rsidRDefault="00564282" w:rsidP="009C136A">
            <w:pPr>
              <w:jc w:val="both"/>
              <w:rPr>
                <w:rFonts w:ascii="Times New Roman" w:eastAsia="Times New Roman" w:hAnsi="Times New Roman" w:cs="Weizmann98"/>
                <w:szCs w:val="20"/>
                <w:lang w:bidi="he-IL"/>
              </w:rPr>
            </w:pPr>
          </w:p>
        </w:tc>
        <w:tc>
          <w:tcPr>
            <w:tcW w:w="7346" w:type="dxa"/>
            <w:tcBorders>
              <w:top w:val="single" w:sz="4" w:space="0" w:color="auto"/>
              <w:bottom w:val="single" w:sz="4" w:space="0" w:color="auto"/>
            </w:tcBorders>
          </w:tcPr>
          <w:p w:rsidR="00564282" w:rsidRPr="00330B40" w:rsidRDefault="00564282" w:rsidP="009C136A">
            <w:pPr>
              <w:jc w:val="both"/>
              <w:rPr>
                <w:rFonts w:ascii="Times New Roman" w:eastAsia="Times New Roman" w:hAnsi="Times New Roman" w:cs="Weizmann98"/>
                <w:szCs w:val="20"/>
                <w:lang w:bidi="he-IL"/>
              </w:rPr>
            </w:pPr>
          </w:p>
        </w:tc>
      </w:tr>
    </w:tbl>
    <w:p w:rsidR="00564282" w:rsidRPr="00330B40" w:rsidRDefault="00564282" w:rsidP="00564282">
      <w:pPr>
        <w:jc w:val="both"/>
        <w:rPr>
          <w:rFonts w:ascii="Times New Roman" w:eastAsia="Times New Roman" w:hAnsi="Times New Roman" w:cs="Weizmann98"/>
          <w:sz w:val="20"/>
          <w:szCs w:val="20"/>
          <w:lang w:bidi="he-IL"/>
        </w:rPr>
      </w:pPr>
    </w:p>
    <w:tbl>
      <w:tblPr>
        <w:tblW w:w="9670" w:type="dxa"/>
        <w:tblLook w:val="01E0" w:firstRow="1" w:lastRow="1" w:firstColumn="1" w:lastColumn="1" w:noHBand="0" w:noVBand="0"/>
      </w:tblPr>
      <w:tblGrid>
        <w:gridCol w:w="2360"/>
        <w:gridCol w:w="7310"/>
      </w:tblGrid>
      <w:tr w:rsidR="00564282" w:rsidRPr="00330B40" w:rsidTr="009C136A">
        <w:trPr>
          <w:trHeight w:val="319"/>
        </w:trPr>
        <w:tc>
          <w:tcPr>
            <w:tcW w:w="2360" w:type="dxa"/>
          </w:tcPr>
          <w:p w:rsidR="00564282" w:rsidRPr="00330B40" w:rsidRDefault="00564282" w:rsidP="009C136A">
            <w:pPr>
              <w:jc w:val="both"/>
              <w:rPr>
                <w:rFonts w:ascii="Arial" w:eastAsia="Times New Roman" w:hAnsi="Arial" w:cs="Weizmann98"/>
                <w:szCs w:val="20"/>
                <w:lang w:bidi="he-IL"/>
              </w:rPr>
            </w:pPr>
            <w:r w:rsidRPr="00330B40">
              <w:rPr>
                <w:rFonts w:ascii="Arial" w:eastAsia="Times New Roman" w:hAnsi="Arial" w:cs="Weizmann98"/>
                <w:szCs w:val="20"/>
                <w:lang w:bidi="he-IL"/>
              </w:rPr>
              <w:t>Submitted by:</w:t>
            </w:r>
          </w:p>
        </w:tc>
        <w:tc>
          <w:tcPr>
            <w:tcW w:w="7310" w:type="dxa"/>
            <w:tcBorders>
              <w:bottom w:val="single" w:sz="4" w:space="0" w:color="auto"/>
            </w:tcBorders>
          </w:tcPr>
          <w:p w:rsidR="00564282" w:rsidRPr="00330B40" w:rsidRDefault="00564282" w:rsidP="009C136A">
            <w:pPr>
              <w:jc w:val="both"/>
              <w:rPr>
                <w:rFonts w:ascii="Times New Roman" w:eastAsia="Times New Roman" w:hAnsi="Times New Roman" w:cs="Weizmann98"/>
                <w:szCs w:val="20"/>
                <w:lang w:bidi="he-IL"/>
              </w:rPr>
            </w:pPr>
          </w:p>
        </w:tc>
      </w:tr>
    </w:tbl>
    <w:p w:rsidR="00564282" w:rsidRPr="00330B40" w:rsidRDefault="00564282" w:rsidP="00564282">
      <w:pPr>
        <w:jc w:val="both"/>
        <w:rPr>
          <w:rFonts w:ascii="Times New Roman" w:eastAsia="Times New Roman" w:hAnsi="Times New Roman" w:cs="Weizmann98"/>
          <w:sz w:val="20"/>
          <w:szCs w:val="20"/>
          <w:lang w:bidi="he-IL"/>
        </w:rPr>
      </w:pPr>
    </w:p>
    <w:tbl>
      <w:tblPr>
        <w:tblW w:w="9669" w:type="dxa"/>
        <w:tblLook w:val="01E0" w:firstRow="1" w:lastRow="1" w:firstColumn="1" w:lastColumn="1" w:noHBand="0" w:noVBand="0"/>
      </w:tblPr>
      <w:tblGrid>
        <w:gridCol w:w="2338"/>
        <w:gridCol w:w="7331"/>
      </w:tblGrid>
      <w:tr w:rsidR="00564282" w:rsidRPr="00330B40" w:rsidTr="009C136A">
        <w:trPr>
          <w:trHeight w:val="372"/>
        </w:trPr>
        <w:tc>
          <w:tcPr>
            <w:tcW w:w="2338" w:type="dxa"/>
          </w:tcPr>
          <w:p w:rsidR="00564282" w:rsidRPr="00330B40" w:rsidRDefault="00564282" w:rsidP="009C136A">
            <w:pPr>
              <w:jc w:val="both"/>
              <w:rPr>
                <w:rFonts w:ascii="Arial" w:eastAsia="Times New Roman" w:hAnsi="Arial" w:cs="Weizmann98"/>
                <w:szCs w:val="20"/>
                <w:lang w:bidi="he-IL"/>
              </w:rPr>
            </w:pPr>
            <w:r w:rsidRPr="00330B40">
              <w:rPr>
                <w:rFonts w:ascii="Arial" w:eastAsia="Times New Roman" w:hAnsi="Arial" w:cs="Weizmann98"/>
                <w:szCs w:val="20"/>
                <w:lang w:bidi="he-IL"/>
              </w:rPr>
              <w:t>Department:</w:t>
            </w:r>
          </w:p>
        </w:tc>
        <w:tc>
          <w:tcPr>
            <w:tcW w:w="7331" w:type="dxa"/>
            <w:tcBorders>
              <w:bottom w:val="single" w:sz="4" w:space="0" w:color="auto"/>
            </w:tcBorders>
          </w:tcPr>
          <w:p w:rsidR="00564282" w:rsidRPr="00330B40" w:rsidRDefault="00564282" w:rsidP="009C136A">
            <w:pPr>
              <w:jc w:val="both"/>
              <w:rPr>
                <w:rFonts w:ascii="Times New Roman" w:eastAsia="Times New Roman" w:hAnsi="Times New Roman" w:cs="Weizmann98"/>
                <w:szCs w:val="20"/>
                <w:lang w:bidi="he-IL"/>
              </w:rPr>
            </w:pPr>
          </w:p>
        </w:tc>
      </w:tr>
    </w:tbl>
    <w:p w:rsidR="00564282" w:rsidRPr="00330B40" w:rsidRDefault="00564282" w:rsidP="00564282">
      <w:pPr>
        <w:jc w:val="both"/>
        <w:rPr>
          <w:rFonts w:ascii="Times New Roman" w:eastAsia="Times New Roman" w:hAnsi="Times New Roman" w:cs="Weizmann98"/>
          <w:sz w:val="20"/>
          <w:szCs w:val="20"/>
          <w:lang w:bidi="he-IL"/>
        </w:rPr>
      </w:pPr>
    </w:p>
    <w:tbl>
      <w:tblPr>
        <w:tblW w:w="9684" w:type="dxa"/>
        <w:tblLook w:val="01E0" w:firstRow="1" w:lastRow="1" w:firstColumn="1" w:lastColumn="1" w:noHBand="0" w:noVBand="0"/>
      </w:tblPr>
      <w:tblGrid>
        <w:gridCol w:w="2337"/>
        <w:gridCol w:w="7347"/>
      </w:tblGrid>
      <w:tr w:rsidR="00564282" w:rsidRPr="00330B40" w:rsidTr="009C136A">
        <w:trPr>
          <w:trHeight w:val="266"/>
        </w:trPr>
        <w:tc>
          <w:tcPr>
            <w:tcW w:w="2337" w:type="dxa"/>
          </w:tcPr>
          <w:p w:rsidR="00564282" w:rsidRPr="00330B40" w:rsidRDefault="00564282" w:rsidP="009C136A">
            <w:pPr>
              <w:jc w:val="both"/>
              <w:rPr>
                <w:rFonts w:ascii="Arial" w:eastAsia="Times New Roman" w:hAnsi="Arial" w:cs="Weizmann98"/>
                <w:szCs w:val="20"/>
                <w:lang w:bidi="he-IL"/>
              </w:rPr>
            </w:pPr>
            <w:r w:rsidRPr="00330B40">
              <w:rPr>
                <w:rFonts w:ascii="Arial" w:eastAsia="Times New Roman" w:hAnsi="Arial" w:cs="Weizmann98"/>
                <w:szCs w:val="20"/>
                <w:lang w:bidi="he-IL"/>
              </w:rPr>
              <w:t>Submitted to:</w:t>
            </w:r>
          </w:p>
        </w:tc>
        <w:tc>
          <w:tcPr>
            <w:tcW w:w="7347" w:type="dxa"/>
            <w:tcBorders>
              <w:bottom w:val="single" w:sz="4" w:space="0" w:color="auto"/>
            </w:tcBorders>
          </w:tcPr>
          <w:p w:rsidR="00564282" w:rsidRPr="00330B40" w:rsidRDefault="00564282" w:rsidP="009C136A">
            <w:pPr>
              <w:jc w:val="both"/>
              <w:rPr>
                <w:rFonts w:ascii="Times New Roman" w:eastAsia="Times New Roman" w:hAnsi="Times New Roman" w:cs="Weizmann98"/>
                <w:szCs w:val="20"/>
                <w:lang w:bidi="he-IL"/>
              </w:rPr>
            </w:pPr>
          </w:p>
        </w:tc>
      </w:tr>
    </w:tbl>
    <w:p w:rsidR="00564282" w:rsidRPr="00330B40" w:rsidRDefault="00564282" w:rsidP="00564282">
      <w:pPr>
        <w:jc w:val="both"/>
        <w:rPr>
          <w:rFonts w:ascii="Times New Roman" w:eastAsia="Times New Roman" w:hAnsi="Times New Roman" w:cs="Weizmann98"/>
          <w:sz w:val="20"/>
          <w:szCs w:val="20"/>
          <w:lang w:bidi="he-IL"/>
        </w:rPr>
      </w:pPr>
    </w:p>
    <w:p w:rsidR="00564282" w:rsidRPr="00330B40" w:rsidRDefault="00564282" w:rsidP="00564282">
      <w:pPr>
        <w:jc w:val="both"/>
        <w:rPr>
          <w:rFonts w:ascii="Arial" w:eastAsia="Times New Roman" w:hAnsi="Arial" w:cs="Weizmann98"/>
          <w:szCs w:val="20"/>
          <w:lang w:bidi="he-IL"/>
        </w:rPr>
      </w:pPr>
      <w:r w:rsidRPr="00330B40">
        <w:rPr>
          <w:rFonts w:ascii="Arial" w:eastAsia="Times New Roman" w:hAnsi="Arial" w:cs="Weizmann98"/>
          <w:szCs w:val="20"/>
          <w:lang w:bidi="he-IL"/>
        </w:rPr>
        <w:t>Summary of Project and Types of Experiments:</w:t>
      </w:r>
    </w:p>
    <w:p w:rsidR="00564282" w:rsidRPr="00330B40" w:rsidRDefault="00564282" w:rsidP="00564282">
      <w:pPr>
        <w:jc w:val="both"/>
        <w:rPr>
          <w:rFonts w:ascii="Times New Roman" w:eastAsia="Times New Roman" w:hAnsi="Times New Roman" w:cs="Weizmann98"/>
          <w:szCs w:val="20"/>
          <w:lang w:bidi="he-IL"/>
        </w:rPr>
      </w:pPr>
    </w:p>
    <w:tbl>
      <w:tblPr>
        <w:tblW w:w="10098" w:type="dxa"/>
        <w:tblLook w:val="01E0" w:firstRow="1" w:lastRow="1" w:firstColumn="1" w:lastColumn="1" w:noHBand="0" w:noVBand="0"/>
      </w:tblPr>
      <w:tblGrid>
        <w:gridCol w:w="10098"/>
      </w:tblGrid>
      <w:tr w:rsidR="00564282" w:rsidRPr="00330B40" w:rsidTr="000805D9">
        <w:trPr>
          <w:trHeight w:val="450"/>
        </w:trPr>
        <w:tc>
          <w:tcPr>
            <w:tcW w:w="10098" w:type="dxa"/>
          </w:tcPr>
          <w:p w:rsidR="00564282" w:rsidRPr="00330B40" w:rsidRDefault="00564282" w:rsidP="00564282">
            <w:pPr>
              <w:jc w:val="both"/>
              <w:rPr>
                <w:rFonts w:ascii="Times New Roman" w:eastAsia="Times New Roman" w:hAnsi="Times New Roman" w:cs="Weizmann98"/>
                <w:b/>
                <w:szCs w:val="20"/>
                <w:lang w:bidi="he-IL"/>
              </w:rPr>
            </w:pPr>
          </w:p>
          <w:p w:rsidR="00564282" w:rsidRPr="00330B40" w:rsidRDefault="00564282" w:rsidP="009C136A">
            <w:pPr>
              <w:jc w:val="both"/>
              <w:rPr>
                <w:rFonts w:ascii="Times New Roman" w:eastAsia="Times New Roman" w:hAnsi="Times New Roman" w:cs="Weizmann98"/>
                <w:szCs w:val="20"/>
                <w:lang w:bidi="he-IL"/>
              </w:rPr>
            </w:pPr>
          </w:p>
        </w:tc>
      </w:tr>
    </w:tbl>
    <w:p w:rsidR="00564282" w:rsidRPr="00330B40" w:rsidRDefault="00564282" w:rsidP="00564282">
      <w:pPr>
        <w:jc w:val="both"/>
        <w:rPr>
          <w:rFonts w:ascii="Times New Roman" w:eastAsia="Times New Roman" w:hAnsi="Times New Roman" w:cs="Weizmann98"/>
          <w:sz w:val="12"/>
          <w:szCs w:val="20"/>
          <w:lang w:bidi="he-IL"/>
        </w:rPr>
      </w:pPr>
    </w:p>
    <w:tbl>
      <w:tblPr>
        <w:tblW w:w="9616" w:type="dxa"/>
        <w:tblLook w:val="01E0" w:firstRow="1" w:lastRow="1" w:firstColumn="1" w:lastColumn="1" w:noHBand="0" w:noVBand="0"/>
      </w:tblPr>
      <w:tblGrid>
        <w:gridCol w:w="3727"/>
        <w:gridCol w:w="5889"/>
      </w:tblGrid>
      <w:tr w:rsidR="00564282" w:rsidRPr="00330B40" w:rsidTr="009C136A">
        <w:trPr>
          <w:trHeight w:val="413"/>
        </w:trPr>
        <w:tc>
          <w:tcPr>
            <w:tcW w:w="3727" w:type="dxa"/>
          </w:tcPr>
          <w:p w:rsidR="00564282" w:rsidRPr="00330B40" w:rsidRDefault="00564282" w:rsidP="009C136A">
            <w:pPr>
              <w:jc w:val="both"/>
              <w:rPr>
                <w:rFonts w:ascii="Arial" w:eastAsia="Times New Roman" w:hAnsi="Arial" w:cs="Weizmann98"/>
                <w:szCs w:val="20"/>
                <w:lang w:bidi="he-IL"/>
              </w:rPr>
            </w:pPr>
            <w:r w:rsidRPr="00330B40">
              <w:rPr>
                <w:rFonts w:ascii="Arial" w:eastAsia="Times New Roman" w:hAnsi="Arial" w:cs="Weizmann98"/>
                <w:szCs w:val="20"/>
                <w:lang w:bidi="he-IL"/>
              </w:rPr>
              <w:t>Describe the vectors and inserts:</w:t>
            </w:r>
          </w:p>
        </w:tc>
        <w:tc>
          <w:tcPr>
            <w:tcW w:w="5889" w:type="dxa"/>
            <w:tcBorders>
              <w:bottom w:val="single" w:sz="4" w:space="0" w:color="auto"/>
            </w:tcBorders>
          </w:tcPr>
          <w:p w:rsidR="00564282" w:rsidRPr="00330B40" w:rsidRDefault="00564282" w:rsidP="009C136A">
            <w:pPr>
              <w:jc w:val="both"/>
              <w:rPr>
                <w:rFonts w:ascii="Times New Roman" w:eastAsia="Times New Roman" w:hAnsi="Times New Roman" w:cs="Weizmann98"/>
                <w:szCs w:val="20"/>
                <w:lang w:bidi="he-IL"/>
              </w:rPr>
            </w:pPr>
          </w:p>
        </w:tc>
      </w:tr>
      <w:tr w:rsidR="00564282" w:rsidRPr="00330B40" w:rsidTr="009C136A">
        <w:trPr>
          <w:trHeight w:val="394"/>
        </w:trPr>
        <w:tc>
          <w:tcPr>
            <w:tcW w:w="3727" w:type="dxa"/>
          </w:tcPr>
          <w:p w:rsidR="00564282" w:rsidRPr="00330B40" w:rsidRDefault="00564282" w:rsidP="009C136A">
            <w:pPr>
              <w:jc w:val="both"/>
              <w:rPr>
                <w:rFonts w:ascii="Times New Roman" w:eastAsia="Times New Roman" w:hAnsi="Times New Roman" w:cs="Weizmann98"/>
                <w:szCs w:val="20"/>
                <w:lang w:bidi="he-IL"/>
              </w:rPr>
            </w:pPr>
          </w:p>
        </w:tc>
        <w:tc>
          <w:tcPr>
            <w:tcW w:w="5889" w:type="dxa"/>
            <w:tcBorders>
              <w:top w:val="single" w:sz="4" w:space="0" w:color="auto"/>
              <w:bottom w:val="single" w:sz="4" w:space="0" w:color="auto"/>
            </w:tcBorders>
          </w:tcPr>
          <w:p w:rsidR="00564282" w:rsidRPr="00330B40" w:rsidRDefault="00564282" w:rsidP="009C136A">
            <w:pPr>
              <w:jc w:val="both"/>
              <w:rPr>
                <w:rFonts w:ascii="Times New Roman" w:eastAsia="Times New Roman" w:hAnsi="Times New Roman" w:cs="Weizmann98"/>
                <w:szCs w:val="20"/>
                <w:lang w:bidi="he-IL"/>
              </w:rPr>
            </w:pPr>
          </w:p>
        </w:tc>
      </w:tr>
    </w:tbl>
    <w:p w:rsidR="00564282" w:rsidRPr="00330B40" w:rsidRDefault="00564282" w:rsidP="00564282">
      <w:pPr>
        <w:jc w:val="both"/>
        <w:rPr>
          <w:rFonts w:ascii="Times New Roman" w:eastAsia="Times New Roman" w:hAnsi="Times New Roman" w:cs="Weizmann98"/>
          <w:sz w:val="20"/>
          <w:szCs w:val="20"/>
          <w:lang w:bidi="he-IL"/>
        </w:rPr>
      </w:pPr>
    </w:p>
    <w:tbl>
      <w:tblPr>
        <w:tblW w:w="9668" w:type="dxa"/>
        <w:tblLook w:val="01E0" w:firstRow="1" w:lastRow="1" w:firstColumn="1" w:lastColumn="1" w:noHBand="0" w:noVBand="0"/>
      </w:tblPr>
      <w:tblGrid>
        <w:gridCol w:w="4615"/>
        <w:gridCol w:w="5053"/>
      </w:tblGrid>
      <w:tr w:rsidR="00564282" w:rsidRPr="00330B40" w:rsidTr="009C136A">
        <w:trPr>
          <w:trHeight w:val="267"/>
        </w:trPr>
        <w:tc>
          <w:tcPr>
            <w:tcW w:w="4615" w:type="dxa"/>
          </w:tcPr>
          <w:p w:rsidR="00564282" w:rsidRPr="00330B40" w:rsidRDefault="00564282" w:rsidP="009C136A">
            <w:pPr>
              <w:jc w:val="both"/>
              <w:rPr>
                <w:rFonts w:ascii="Arial" w:eastAsia="Times New Roman" w:hAnsi="Arial" w:cs="Weizmann98"/>
                <w:szCs w:val="20"/>
                <w:lang w:bidi="he-IL"/>
              </w:rPr>
            </w:pPr>
            <w:r w:rsidRPr="00330B40">
              <w:rPr>
                <w:rFonts w:ascii="Arial" w:eastAsia="Times New Roman" w:hAnsi="Arial" w:cs="Weizmann98"/>
                <w:szCs w:val="20"/>
                <w:lang w:bidi="he-IL"/>
              </w:rPr>
              <w:t>Include the name of provider if applicable:</w:t>
            </w:r>
          </w:p>
        </w:tc>
        <w:tc>
          <w:tcPr>
            <w:tcW w:w="5053" w:type="dxa"/>
            <w:tcBorders>
              <w:bottom w:val="single" w:sz="4" w:space="0" w:color="auto"/>
            </w:tcBorders>
          </w:tcPr>
          <w:p w:rsidR="00564282" w:rsidRPr="00330B40" w:rsidRDefault="00564282" w:rsidP="009C136A">
            <w:pPr>
              <w:jc w:val="both"/>
              <w:rPr>
                <w:rFonts w:ascii="Times New Roman" w:eastAsia="Times New Roman" w:hAnsi="Times New Roman" w:cs="Weizmann98"/>
                <w:szCs w:val="20"/>
                <w:lang w:bidi="he-IL"/>
              </w:rPr>
            </w:pPr>
          </w:p>
        </w:tc>
      </w:tr>
    </w:tbl>
    <w:p w:rsidR="00564282" w:rsidRPr="00330B40" w:rsidRDefault="00564282" w:rsidP="00564282">
      <w:pPr>
        <w:jc w:val="both"/>
        <w:rPr>
          <w:rFonts w:ascii="Arial" w:eastAsia="Times New Roman" w:hAnsi="Arial" w:cs="Weizmann98"/>
          <w:szCs w:val="20"/>
          <w:lang w:bidi="he-IL"/>
        </w:rPr>
      </w:pPr>
    </w:p>
    <w:p w:rsidR="00564282" w:rsidRPr="00330B40" w:rsidRDefault="00564282" w:rsidP="00564282">
      <w:pPr>
        <w:jc w:val="both"/>
        <w:rPr>
          <w:rFonts w:ascii="Arial" w:eastAsia="Times New Roman" w:hAnsi="Arial" w:cs="Weizmann98"/>
          <w:szCs w:val="20"/>
          <w:lang w:bidi="he-IL"/>
        </w:rPr>
      </w:pPr>
      <w:r w:rsidRPr="00330B40">
        <w:rPr>
          <w:rFonts w:ascii="Arial" w:eastAsia="Times New Roman" w:hAnsi="Arial" w:cs="Weizmann98"/>
          <w:szCs w:val="20"/>
          <w:lang w:bidi="he-IL"/>
        </w:rPr>
        <w:t>I hereby confirm that I am aware of the working regulations of the NIH OBA “Guidelines for Research Involving Recombinant DNA Molecules” and will adhere to these guidelines.</w:t>
      </w:r>
    </w:p>
    <w:p w:rsidR="00564282" w:rsidRPr="00330B40" w:rsidRDefault="00564282" w:rsidP="00564282">
      <w:pPr>
        <w:jc w:val="both"/>
        <w:rPr>
          <w:rFonts w:ascii="Times New Roman" w:eastAsia="Times New Roman" w:hAnsi="Times New Roman" w:cs="Weizmann98"/>
          <w:szCs w:val="20"/>
          <w:lang w:bidi="he-IL"/>
        </w:rPr>
      </w:pPr>
    </w:p>
    <w:tbl>
      <w:tblPr>
        <w:tblW w:w="6480" w:type="dxa"/>
        <w:tblInd w:w="2628" w:type="dxa"/>
        <w:tblLook w:val="01E0" w:firstRow="1" w:lastRow="1" w:firstColumn="1" w:lastColumn="1" w:noHBand="0" w:noVBand="0"/>
      </w:tblPr>
      <w:tblGrid>
        <w:gridCol w:w="1620"/>
        <w:gridCol w:w="4860"/>
      </w:tblGrid>
      <w:tr w:rsidR="00564282" w:rsidRPr="00330B40" w:rsidTr="009C136A">
        <w:tc>
          <w:tcPr>
            <w:tcW w:w="1620" w:type="dxa"/>
          </w:tcPr>
          <w:p w:rsidR="00564282" w:rsidRPr="00330B40" w:rsidRDefault="00564282" w:rsidP="009C136A">
            <w:pPr>
              <w:jc w:val="both"/>
              <w:rPr>
                <w:rFonts w:ascii="Arial" w:eastAsia="Times New Roman" w:hAnsi="Arial" w:cs="Weizmann98"/>
                <w:szCs w:val="20"/>
                <w:lang w:bidi="he-IL"/>
              </w:rPr>
            </w:pPr>
            <w:r w:rsidRPr="00330B40">
              <w:rPr>
                <w:rFonts w:ascii="Arial" w:eastAsia="Times New Roman" w:hAnsi="Arial" w:cs="Weizmann98"/>
                <w:szCs w:val="20"/>
                <w:lang w:bidi="he-IL"/>
              </w:rPr>
              <w:t>Name: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564282" w:rsidRPr="00330B40" w:rsidRDefault="00564282" w:rsidP="009C136A">
            <w:pPr>
              <w:jc w:val="both"/>
              <w:rPr>
                <w:rFonts w:ascii="Times New Roman" w:eastAsia="Times New Roman" w:hAnsi="Times New Roman" w:cs="Weizmann98"/>
                <w:szCs w:val="20"/>
                <w:lang w:bidi="he-IL"/>
              </w:rPr>
            </w:pPr>
          </w:p>
        </w:tc>
      </w:tr>
    </w:tbl>
    <w:p w:rsidR="00564282" w:rsidRPr="00330B40" w:rsidRDefault="00564282" w:rsidP="00564282">
      <w:pPr>
        <w:jc w:val="both"/>
        <w:rPr>
          <w:rFonts w:ascii="Times New Roman" w:eastAsia="Times New Roman" w:hAnsi="Times New Roman" w:cs="Weizmann98"/>
          <w:sz w:val="18"/>
          <w:szCs w:val="20"/>
          <w:lang w:bidi="he-IL"/>
        </w:rPr>
      </w:pPr>
    </w:p>
    <w:p w:rsidR="00564282" w:rsidRPr="00330B40" w:rsidRDefault="00564282" w:rsidP="00564282">
      <w:pPr>
        <w:jc w:val="both"/>
        <w:rPr>
          <w:rFonts w:ascii="Times New Roman" w:eastAsia="Times New Roman" w:hAnsi="Times New Roman" w:cs="Weizmann98"/>
          <w:sz w:val="18"/>
          <w:szCs w:val="20"/>
          <w:lang w:bidi="he-IL"/>
        </w:rPr>
      </w:pPr>
    </w:p>
    <w:tbl>
      <w:tblPr>
        <w:tblW w:w="6558" w:type="dxa"/>
        <w:tblInd w:w="2628" w:type="dxa"/>
        <w:tblLook w:val="01E0" w:firstRow="1" w:lastRow="1" w:firstColumn="1" w:lastColumn="1" w:noHBand="0" w:noVBand="0"/>
      </w:tblPr>
      <w:tblGrid>
        <w:gridCol w:w="1639"/>
        <w:gridCol w:w="4919"/>
      </w:tblGrid>
      <w:tr w:rsidR="00564282" w:rsidRPr="00330B40" w:rsidTr="009C136A">
        <w:trPr>
          <w:trHeight w:val="126"/>
        </w:trPr>
        <w:tc>
          <w:tcPr>
            <w:tcW w:w="1639" w:type="dxa"/>
          </w:tcPr>
          <w:p w:rsidR="00564282" w:rsidRPr="00330B40" w:rsidRDefault="00564282" w:rsidP="009C136A">
            <w:pPr>
              <w:jc w:val="both"/>
              <w:rPr>
                <w:rFonts w:ascii="Arial" w:eastAsia="Times New Roman" w:hAnsi="Arial" w:cs="Weizmann98"/>
                <w:szCs w:val="20"/>
                <w:lang w:bidi="he-IL"/>
              </w:rPr>
            </w:pPr>
            <w:r w:rsidRPr="00330B40">
              <w:rPr>
                <w:rFonts w:ascii="Arial" w:eastAsia="Times New Roman" w:hAnsi="Arial" w:cs="Weizmann98"/>
                <w:szCs w:val="20"/>
                <w:lang w:bidi="he-IL"/>
              </w:rPr>
              <w:t>Date:</w:t>
            </w:r>
          </w:p>
        </w:tc>
        <w:tc>
          <w:tcPr>
            <w:tcW w:w="4919" w:type="dxa"/>
            <w:tcBorders>
              <w:bottom w:val="single" w:sz="4" w:space="0" w:color="auto"/>
            </w:tcBorders>
          </w:tcPr>
          <w:p w:rsidR="00564282" w:rsidRPr="00330B40" w:rsidRDefault="00564282" w:rsidP="009C136A">
            <w:pPr>
              <w:jc w:val="both"/>
              <w:rPr>
                <w:rFonts w:ascii="Times New Roman" w:eastAsia="Times New Roman" w:hAnsi="Times New Roman" w:cs="Weizmann98"/>
                <w:szCs w:val="20"/>
                <w:lang w:bidi="he-IL"/>
              </w:rPr>
            </w:pPr>
          </w:p>
        </w:tc>
      </w:tr>
    </w:tbl>
    <w:p w:rsidR="00564282" w:rsidRPr="00330B40" w:rsidRDefault="00564282" w:rsidP="00564282">
      <w:pPr>
        <w:jc w:val="both"/>
        <w:rPr>
          <w:rFonts w:ascii="Times New Roman" w:eastAsia="Times New Roman" w:hAnsi="Times New Roman" w:cs="Weizmann98"/>
          <w:sz w:val="18"/>
          <w:szCs w:val="20"/>
          <w:lang w:bidi="he-IL"/>
        </w:rPr>
      </w:pPr>
    </w:p>
    <w:p w:rsidR="00564282" w:rsidRPr="00330B40" w:rsidRDefault="00564282" w:rsidP="00564282">
      <w:pPr>
        <w:jc w:val="both"/>
        <w:rPr>
          <w:rFonts w:ascii="Times New Roman" w:eastAsia="Times New Roman" w:hAnsi="Times New Roman" w:cs="Weizmann98"/>
          <w:sz w:val="18"/>
          <w:szCs w:val="20"/>
          <w:lang w:bidi="he-IL"/>
        </w:rPr>
      </w:pPr>
    </w:p>
    <w:tbl>
      <w:tblPr>
        <w:tblW w:w="6373" w:type="dxa"/>
        <w:tblInd w:w="2628" w:type="dxa"/>
        <w:tblLook w:val="01E0" w:firstRow="1" w:lastRow="1" w:firstColumn="1" w:lastColumn="1" w:noHBand="0" w:noVBand="0"/>
      </w:tblPr>
      <w:tblGrid>
        <w:gridCol w:w="1592"/>
        <w:gridCol w:w="4781"/>
      </w:tblGrid>
      <w:tr w:rsidR="00564282" w:rsidRPr="00330B40" w:rsidTr="000805D9">
        <w:trPr>
          <w:trHeight w:val="448"/>
        </w:trPr>
        <w:tc>
          <w:tcPr>
            <w:tcW w:w="1592" w:type="dxa"/>
          </w:tcPr>
          <w:p w:rsidR="00564282" w:rsidRPr="00330B40" w:rsidRDefault="00564282" w:rsidP="009C136A">
            <w:pPr>
              <w:jc w:val="both"/>
              <w:rPr>
                <w:rFonts w:ascii="Arial" w:eastAsia="Times New Roman" w:hAnsi="Arial" w:cs="Weizmann98"/>
                <w:szCs w:val="20"/>
                <w:lang w:bidi="he-IL"/>
              </w:rPr>
            </w:pPr>
            <w:r w:rsidRPr="00330B40">
              <w:rPr>
                <w:rFonts w:ascii="Arial" w:eastAsia="Times New Roman" w:hAnsi="Arial" w:cs="Weizmann98"/>
                <w:szCs w:val="20"/>
                <w:lang w:bidi="he-IL"/>
              </w:rPr>
              <w:t>Signature:</w:t>
            </w:r>
          </w:p>
        </w:tc>
        <w:tc>
          <w:tcPr>
            <w:tcW w:w="4781" w:type="dxa"/>
            <w:tcBorders>
              <w:bottom w:val="single" w:sz="4" w:space="0" w:color="auto"/>
            </w:tcBorders>
          </w:tcPr>
          <w:p w:rsidR="00564282" w:rsidRPr="00330B40" w:rsidRDefault="00564282" w:rsidP="009C136A">
            <w:pPr>
              <w:jc w:val="both"/>
              <w:rPr>
                <w:rFonts w:ascii="Times New Roman" w:eastAsia="Times New Roman" w:hAnsi="Times New Roman" w:cs="Weizmann98"/>
                <w:szCs w:val="20"/>
                <w:lang w:bidi="he-IL"/>
              </w:rPr>
            </w:pPr>
          </w:p>
        </w:tc>
      </w:tr>
    </w:tbl>
    <w:p w:rsidR="00564282" w:rsidRPr="00330B40" w:rsidRDefault="00564282" w:rsidP="00564282">
      <w:pPr>
        <w:pBdr>
          <w:bottom w:val="single" w:sz="12" w:space="1" w:color="auto"/>
        </w:pBdr>
        <w:jc w:val="both"/>
        <w:rPr>
          <w:rFonts w:ascii="Times New Roman" w:eastAsia="Times New Roman" w:hAnsi="Times New Roman" w:cs="Weizmann98"/>
          <w:b/>
          <w:szCs w:val="20"/>
          <w:lang w:bidi="he-IL"/>
        </w:rPr>
      </w:pPr>
    </w:p>
    <w:p w:rsidR="00564282" w:rsidRDefault="00564282" w:rsidP="00C26087">
      <w:pPr>
        <w:tabs>
          <w:tab w:val="left" w:pos="90"/>
        </w:tabs>
        <w:ind w:right="-1150"/>
        <w:rPr>
          <w:b/>
          <w:bCs/>
        </w:rPr>
      </w:pPr>
    </w:p>
    <w:p w:rsidR="000805D9" w:rsidRDefault="000805D9" w:rsidP="00C26087">
      <w:pPr>
        <w:tabs>
          <w:tab w:val="left" w:pos="90"/>
        </w:tabs>
        <w:ind w:right="-1150"/>
        <w:rPr>
          <w:b/>
          <w:bCs/>
        </w:rPr>
      </w:pPr>
    </w:p>
    <w:p w:rsidR="000805D9" w:rsidRDefault="000805D9" w:rsidP="00C26087">
      <w:pPr>
        <w:tabs>
          <w:tab w:val="left" w:pos="90"/>
        </w:tabs>
        <w:ind w:right="-1150"/>
        <w:rPr>
          <w:b/>
          <w:bCs/>
        </w:rPr>
      </w:pPr>
    </w:p>
    <w:p w:rsidR="000805D9" w:rsidRDefault="000805D9" w:rsidP="00C26087">
      <w:pPr>
        <w:tabs>
          <w:tab w:val="left" w:pos="90"/>
        </w:tabs>
        <w:ind w:right="-1150"/>
        <w:rPr>
          <w:b/>
          <w:bCs/>
        </w:rPr>
      </w:pPr>
    </w:p>
    <w:p w:rsidR="000805D9" w:rsidRDefault="000805D9" w:rsidP="00C26087">
      <w:pPr>
        <w:tabs>
          <w:tab w:val="left" w:pos="90"/>
        </w:tabs>
        <w:ind w:right="-1150"/>
        <w:rPr>
          <w:b/>
          <w:bCs/>
        </w:rPr>
      </w:pPr>
    </w:p>
    <w:p w:rsidR="000805D9" w:rsidRDefault="000805D9" w:rsidP="00C26087">
      <w:pPr>
        <w:tabs>
          <w:tab w:val="left" w:pos="90"/>
        </w:tabs>
        <w:ind w:right="-1150"/>
        <w:rPr>
          <w:b/>
          <w:bCs/>
        </w:rPr>
      </w:pPr>
    </w:p>
    <w:p w:rsidR="000805D9" w:rsidRDefault="000805D9" w:rsidP="00C26087">
      <w:pPr>
        <w:tabs>
          <w:tab w:val="left" w:pos="90"/>
        </w:tabs>
        <w:ind w:right="-1150"/>
        <w:rPr>
          <w:b/>
          <w:bCs/>
        </w:rPr>
      </w:pPr>
    </w:p>
    <w:p w:rsidR="000805D9" w:rsidRDefault="000805D9" w:rsidP="00C26087">
      <w:pPr>
        <w:tabs>
          <w:tab w:val="left" w:pos="90"/>
        </w:tabs>
        <w:ind w:right="-1150"/>
        <w:rPr>
          <w:b/>
          <w:bCs/>
        </w:rPr>
      </w:pPr>
    </w:p>
    <w:p w:rsidR="000805D9" w:rsidRDefault="000805D9" w:rsidP="00C26087">
      <w:pPr>
        <w:tabs>
          <w:tab w:val="left" w:pos="90"/>
        </w:tabs>
        <w:ind w:right="-1150"/>
        <w:rPr>
          <w:b/>
          <w:bCs/>
        </w:rPr>
      </w:pPr>
    </w:p>
    <w:p w:rsidR="000805D9" w:rsidRDefault="000805D9" w:rsidP="00C26087">
      <w:pPr>
        <w:tabs>
          <w:tab w:val="left" w:pos="90"/>
        </w:tabs>
        <w:ind w:right="-1150"/>
        <w:rPr>
          <w:b/>
          <w:bCs/>
        </w:rPr>
      </w:pPr>
    </w:p>
    <w:p w:rsidR="00564282" w:rsidRDefault="00564282" w:rsidP="00C26087">
      <w:pPr>
        <w:tabs>
          <w:tab w:val="left" w:pos="90"/>
        </w:tabs>
        <w:ind w:right="-1150"/>
        <w:rPr>
          <w:b/>
          <w:bCs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1008"/>
        <w:gridCol w:w="1980"/>
        <w:gridCol w:w="1980"/>
      </w:tblGrid>
      <w:tr w:rsidR="000805D9" w:rsidRPr="00330B40" w:rsidTr="001F4323">
        <w:trPr>
          <w:jc w:val="right"/>
        </w:trPr>
        <w:tc>
          <w:tcPr>
            <w:tcW w:w="1008" w:type="dxa"/>
          </w:tcPr>
          <w:p w:rsidR="000805D9" w:rsidRPr="00330B40" w:rsidRDefault="000805D9" w:rsidP="00330B40">
            <w:pPr>
              <w:rPr>
                <w:rFonts w:ascii="Times New Roman" w:eastAsia="Times New Roman" w:hAnsi="Times New Roman" w:cs="Weizmann98"/>
                <w:szCs w:val="20"/>
                <w:lang w:bidi="he-IL"/>
              </w:rPr>
            </w:pPr>
            <w:r>
              <w:rPr>
                <w:b/>
                <w:bCs/>
              </w:rPr>
              <w:br w:type="page"/>
            </w:r>
            <w:r w:rsidRPr="00330B40">
              <w:rPr>
                <w:rFonts w:ascii="Times New Roman" w:eastAsia="Times New Roman" w:hAnsi="Times New Roman" w:cs="Weizmann98"/>
                <w:szCs w:val="20"/>
                <w:lang w:bidi="he-IL"/>
              </w:rPr>
              <w:t>Date:</w:t>
            </w:r>
          </w:p>
        </w:tc>
        <w:tc>
          <w:tcPr>
            <w:tcW w:w="1980" w:type="dxa"/>
          </w:tcPr>
          <w:p w:rsidR="000805D9" w:rsidRPr="00330B40" w:rsidRDefault="000805D9" w:rsidP="00330B40">
            <w:pPr>
              <w:jc w:val="right"/>
              <w:rPr>
                <w:rFonts w:ascii="Times New Roman" w:eastAsia="Times New Roman" w:hAnsi="Times New Roman" w:cs="Weizmann98"/>
                <w:szCs w:val="20"/>
                <w:lang w:bidi="he-IL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0805D9" w:rsidRPr="00330B40" w:rsidRDefault="000805D9" w:rsidP="00330B40">
            <w:pPr>
              <w:jc w:val="right"/>
              <w:rPr>
                <w:rFonts w:ascii="Times New Roman" w:eastAsia="Times New Roman" w:hAnsi="Times New Roman" w:cs="Weizmann98"/>
                <w:szCs w:val="20"/>
                <w:lang w:bidi="he-IL"/>
              </w:rPr>
            </w:pPr>
          </w:p>
        </w:tc>
      </w:tr>
    </w:tbl>
    <w:p w:rsidR="00330B40" w:rsidRPr="00330B40" w:rsidRDefault="00330B40" w:rsidP="00330B40">
      <w:pPr>
        <w:jc w:val="right"/>
        <w:rPr>
          <w:rFonts w:ascii="Times New Roman" w:eastAsia="Times New Roman" w:hAnsi="Times New Roman" w:cs="Weizmann98"/>
          <w:szCs w:val="20"/>
          <w:lang w:bidi="he-IL"/>
        </w:rPr>
      </w:pPr>
    </w:p>
    <w:p w:rsidR="00330B40" w:rsidRPr="00330B40" w:rsidRDefault="00330B40" w:rsidP="00330B40">
      <w:pPr>
        <w:jc w:val="both"/>
        <w:rPr>
          <w:rFonts w:ascii="Times New Roman" w:eastAsia="Times New Roman" w:hAnsi="Times New Roman" w:cs="Weizmann98"/>
          <w:szCs w:val="20"/>
          <w:lang w:bidi="he-IL"/>
        </w:rPr>
      </w:pPr>
    </w:p>
    <w:p w:rsidR="00330B40" w:rsidRPr="00330B40" w:rsidRDefault="00330B40" w:rsidP="00330B40">
      <w:pPr>
        <w:jc w:val="both"/>
        <w:rPr>
          <w:rFonts w:ascii="Times New Roman" w:eastAsia="Times New Roman" w:hAnsi="Times New Roman" w:cs="Weizmann98"/>
          <w:szCs w:val="20"/>
          <w:lang w:bidi="he-IL"/>
        </w:rPr>
      </w:pPr>
    </w:p>
    <w:p w:rsidR="00330B40" w:rsidRPr="00330B40" w:rsidRDefault="00330B40" w:rsidP="00330B40">
      <w:pPr>
        <w:jc w:val="both"/>
        <w:rPr>
          <w:rFonts w:ascii="Times New Roman" w:eastAsia="Times New Roman" w:hAnsi="Times New Roman" w:cs="Weizmann98"/>
          <w:szCs w:val="20"/>
          <w:lang w:bidi="he-IL"/>
        </w:rPr>
      </w:pPr>
    </w:p>
    <w:p w:rsidR="00330B40" w:rsidRPr="00330B40" w:rsidRDefault="00330B40" w:rsidP="00330B40">
      <w:pPr>
        <w:jc w:val="both"/>
        <w:rPr>
          <w:rFonts w:ascii="Times New Roman" w:eastAsia="Times New Roman" w:hAnsi="Times New Roman" w:cs="Weizmann98"/>
          <w:szCs w:val="20"/>
          <w:lang w:bidi="he-IL"/>
        </w:rPr>
      </w:pPr>
    </w:p>
    <w:p w:rsidR="00330B40" w:rsidRPr="00330B40" w:rsidRDefault="00330B40" w:rsidP="00330B40">
      <w:pPr>
        <w:jc w:val="both"/>
        <w:rPr>
          <w:rFonts w:ascii="Times New Roman" w:eastAsia="Times New Roman" w:hAnsi="Times New Roman" w:cs="Weizmann98"/>
          <w:szCs w:val="20"/>
          <w:lang w:bidi="he-IL"/>
        </w:rPr>
      </w:pPr>
      <w:r w:rsidRPr="00330B40">
        <w:rPr>
          <w:rFonts w:ascii="Times New Roman" w:eastAsia="Times New Roman" w:hAnsi="Times New Roman" w:cs="Weizmann98"/>
          <w:szCs w:val="20"/>
          <w:lang w:bidi="he-IL"/>
        </w:rPr>
        <w:t>This is to certify that the grant application entitled:</w:t>
      </w:r>
    </w:p>
    <w:p w:rsidR="00330B40" w:rsidRPr="00330B40" w:rsidRDefault="00330B40" w:rsidP="00330B40">
      <w:pPr>
        <w:jc w:val="both"/>
        <w:rPr>
          <w:rFonts w:ascii="Times New Roman" w:eastAsia="Times New Roman" w:hAnsi="Times New Roman" w:cs="Weizmann98"/>
          <w:szCs w:val="20"/>
          <w:lang w:bidi="he-IL"/>
        </w:rPr>
      </w:pPr>
    </w:p>
    <w:p w:rsidR="00330B40" w:rsidRDefault="00330B40" w:rsidP="00330B40">
      <w:pPr>
        <w:jc w:val="both"/>
        <w:rPr>
          <w:rFonts w:ascii="Times New Roman" w:eastAsia="Times New Roman" w:hAnsi="Times New Roman" w:cs="Weizmann98"/>
          <w:szCs w:val="20"/>
          <w:lang w:bidi="he-IL"/>
        </w:rPr>
      </w:pPr>
    </w:p>
    <w:p w:rsidR="00330B40" w:rsidRDefault="00330B40" w:rsidP="00330B40">
      <w:pPr>
        <w:jc w:val="both"/>
        <w:rPr>
          <w:rFonts w:ascii="Times New Roman" w:eastAsia="Times New Roman" w:hAnsi="Times New Roman" w:cs="Weizmann98"/>
          <w:szCs w:val="20"/>
          <w:lang w:bidi="he-IL"/>
        </w:rPr>
      </w:pPr>
    </w:p>
    <w:p w:rsidR="00330B40" w:rsidRDefault="00330B40" w:rsidP="00330B40">
      <w:pPr>
        <w:jc w:val="both"/>
        <w:rPr>
          <w:rFonts w:ascii="Times New Roman" w:eastAsia="Times New Roman" w:hAnsi="Times New Roman" w:cs="Weizmann98"/>
          <w:szCs w:val="20"/>
          <w:lang w:bidi="he-IL"/>
        </w:rPr>
      </w:pPr>
    </w:p>
    <w:p w:rsidR="00330B40" w:rsidRDefault="00330B40" w:rsidP="00330B40">
      <w:pPr>
        <w:jc w:val="both"/>
        <w:rPr>
          <w:rFonts w:ascii="Times New Roman" w:eastAsia="Times New Roman" w:hAnsi="Times New Roman" w:cs="Weizmann98"/>
          <w:szCs w:val="20"/>
          <w:lang w:bidi="he-IL"/>
        </w:rPr>
      </w:pPr>
    </w:p>
    <w:p w:rsidR="00330B40" w:rsidRDefault="00330B40" w:rsidP="00330B40">
      <w:pPr>
        <w:jc w:val="both"/>
        <w:rPr>
          <w:rFonts w:ascii="Times New Roman" w:eastAsia="Times New Roman" w:hAnsi="Times New Roman" w:cs="Weizmann98"/>
          <w:szCs w:val="20"/>
          <w:lang w:bidi="he-IL"/>
        </w:rPr>
      </w:pPr>
    </w:p>
    <w:p w:rsidR="00330B40" w:rsidRDefault="00330B40" w:rsidP="00330B40">
      <w:pPr>
        <w:jc w:val="both"/>
        <w:rPr>
          <w:rFonts w:ascii="Times New Roman" w:eastAsia="Times New Roman" w:hAnsi="Times New Roman" w:cs="Weizmann98"/>
          <w:szCs w:val="20"/>
          <w:lang w:bidi="he-IL"/>
        </w:rPr>
      </w:pPr>
    </w:p>
    <w:p w:rsidR="00330B40" w:rsidRDefault="00330B40" w:rsidP="00330B40">
      <w:pPr>
        <w:jc w:val="both"/>
        <w:rPr>
          <w:rFonts w:ascii="Times New Roman" w:eastAsia="Times New Roman" w:hAnsi="Times New Roman" w:cs="Weizmann98"/>
          <w:szCs w:val="20"/>
          <w:lang w:bidi="he-IL"/>
        </w:rPr>
      </w:pPr>
    </w:p>
    <w:p w:rsidR="00330B40" w:rsidRDefault="00330B40" w:rsidP="00330B40">
      <w:pPr>
        <w:jc w:val="both"/>
        <w:rPr>
          <w:rFonts w:ascii="Times New Roman" w:eastAsia="Times New Roman" w:hAnsi="Times New Roman" w:cs="Weizmann98"/>
          <w:szCs w:val="20"/>
          <w:lang w:bidi="he-IL"/>
        </w:rPr>
      </w:pPr>
    </w:p>
    <w:p w:rsidR="00330B40" w:rsidRDefault="00330B40" w:rsidP="00330B40">
      <w:pPr>
        <w:jc w:val="both"/>
        <w:rPr>
          <w:rFonts w:ascii="Times New Roman" w:eastAsia="Times New Roman" w:hAnsi="Times New Roman" w:cs="Weizmann98"/>
          <w:szCs w:val="20"/>
          <w:lang w:bidi="he-IL"/>
        </w:rPr>
      </w:pPr>
    </w:p>
    <w:p w:rsidR="00330B40" w:rsidRDefault="00330B40" w:rsidP="00330B40">
      <w:pPr>
        <w:jc w:val="both"/>
        <w:rPr>
          <w:rFonts w:ascii="Times New Roman" w:eastAsia="Times New Roman" w:hAnsi="Times New Roman" w:cs="Weizmann98"/>
          <w:szCs w:val="20"/>
          <w:lang w:bidi="he-IL"/>
        </w:rPr>
      </w:pPr>
    </w:p>
    <w:p w:rsidR="00330B40" w:rsidRDefault="00330B40" w:rsidP="00330B40">
      <w:pPr>
        <w:jc w:val="both"/>
        <w:rPr>
          <w:rFonts w:ascii="Times New Roman" w:eastAsia="Times New Roman" w:hAnsi="Times New Roman" w:cs="Weizmann98"/>
          <w:szCs w:val="20"/>
          <w:lang w:bidi="he-IL"/>
        </w:rPr>
      </w:pPr>
    </w:p>
    <w:p w:rsidR="00330B40" w:rsidRPr="00330B40" w:rsidRDefault="00330B40" w:rsidP="00330B40">
      <w:pPr>
        <w:jc w:val="both"/>
        <w:rPr>
          <w:rFonts w:ascii="Times New Roman" w:eastAsia="Times New Roman" w:hAnsi="Times New Roman" w:cs="Weizmann98"/>
          <w:szCs w:val="20"/>
          <w:lang w:bidi="he-IL"/>
        </w:rPr>
      </w:pPr>
      <w:proofErr w:type="gramStart"/>
      <w:r w:rsidRPr="00330B40">
        <w:rPr>
          <w:rFonts w:ascii="Times New Roman" w:eastAsia="Times New Roman" w:hAnsi="Times New Roman" w:cs="Weizmann98"/>
          <w:szCs w:val="20"/>
          <w:lang w:bidi="he-IL"/>
        </w:rPr>
        <w:t>was</w:t>
      </w:r>
      <w:proofErr w:type="gramEnd"/>
      <w:r w:rsidRPr="00330B40">
        <w:rPr>
          <w:rFonts w:ascii="Times New Roman" w:eastAsia="Times New Roman" w:hAnsi="Times New Roman" w:cs="Weizmann98"/>
          <w:szCs w:val="20"/>
          <w:lang w:bidi="he-IL"/>
        </w:rPr>
        <w:t xml:space="preserve"> reviewed and approved by the Institutional Biosafety Committee (IBC) of the Weizmann Institute of Science for the purpose of research involving Recombinant DNA.</w:t>
      </w:r>
    </w:p>
    <w:p w:rsidR="00330B40" w:rsidRPr="00330B40" w:rsidRDefault="00330B40" w:rsidP="00330B40">
      <w:pPr>
        <w:jc w:val="both"/>
        <w:rPr>
          <w:rFonts w:ascii="Times New Roman" w:eastAsia="Times New Roman" w:hAnsi="Times New Roman" w:cs="Weizmann98"/>
          <w:szCs w:val="20"/>
          <w:lang w:bidi="he-IL"/>
        </w:rPr>
      </w:pPr>
    </w:p>
    <w:p w:rsidR="00564282" w:rsidRDefault="00330B40" w:rsidP="00330B40">
      <w:pPr>
        <w:jc w:val="both"/>
        <w:rPr>
          <w:rFonts w:ascii="Times New Roman" w:eastAsia="Times New Roman" w:hAnsi="Times New Roman" w:cs="Weizmann98"/>
          <w:szCs w:val="20"/>
          <w:lang w:bidi="he-IL"/>
        </w:rPr>
      </w:pPr>
      <w:r w:rsidRPr="00330B40">
        <w:rPr>
          <w:rFonts w:ascii="Times New Roman" w:eastAsia="Times New Roman" w:hAnsi="Times New Roman" w:cs="Weizmann98"/>
          <w:szCs w:val="20"/>
          <w:lang w:bidi="he-IL"/>
        </w:rPr>
        <w:t>This research meets the requirements of the “Guidelines for Research Involving Recombinant DNA Molecules” of the Office of Biotechnology Activities of the National Institutes of Health</w:t>
      </w:r>
    </w:p>
    <w:p w:rsidR="00330B40" w:rsidRPr="00330B40" w:rsidRDefault="00330B40" w:rsidP="00330B40">
      <w:pPr>
        <w:jc w:val="both"/>
        <w:rPr>
          <w:rFonts w:ascii="Times New Roman" w:eastAsia="Times New Roman" w:hAnsi="Times New Roman" w:cs="Weizmann98"/>
          <w:szCs w:val="20"/>
          <w:lang w:bidi="he-IL"/>
        </w:rPr>
      </w:pPr>
      <w:r w:rsidRPr="00330B40">
        <w:rPr>
          <w:rFonts w:ascii="Times New Roman" w:eastAsia="Times New Roman" w:hAnsi="Times New Roman" w:cs="Weizmann98"/>
          <w:szCs w:val="20"/>
          <w:lang w:bidi="he-IL"/>
        </w:rPr>
        <w:t xml:space="preserve"> (</w:t>
      </w:r>
      <w:hyperlink r:id="rId7" w:history="1">
        <w:r w:rsidRPr="00330B40">
          <w:rPr>
            <w:rFonts w:ascii="Times New Roman" w:eastAsia="Times New Roman" w:hAnsi="Times New Roman" w:cs="Weizmann98"/>
            <w:color w:val="0000FF"/>
            <w:szCs w:val="20"/>
            <w:lang w:bidi="he-IL"/>
          </w:rPr>
          <w:t>http://www4.od.nih.gov/oba/rac/guidelines/guidelines.html</w:t>
        </w:r>
      </w:hyperlink>
      <w:r w:rsidRPr="00330B40">
        <w:rPr>
          <w:rFonts w:ascii="Times New Roman" w:eastAsia="Times New Roman" w:hAnsi="Times New Roman" w:cs="Weizmann98"/>
          <w:szCs w:val="20"/>
          <w:lang w:bidi="he-IL"/>
        </w:rPr>
        <w:t>).</w:t>
      </w:r>
    </w:p>
    <w:p w:rsidR="00330B40" w:rsidRPr="00330B40" w:rsidRDefault="00330B40" w:rsidP="00330B40">
      <w:pPr>
        <w:jc w:val="both"/>
        <w:rPr>
          <w:rFonts w:ascii="Times New Roman" w:eastAsia="Times New Roman" w:hAnsi="Times New Roman" w:cs="Weizmann98"/>
          <w:szCs w:val="20"/>
          <w:lang w:bidi="he-IL"/>
        </w:rPr>
      </w:pPr>
    </w:p>
    <w:p w:rsidR="00330B40" w:rsidRPr="00330B40" w:rsidRDefault="00330B40" w:rsidP="00330B40">
      <w:pPr>
        <w:jc w:val="both"/>
        <w:rPr>
          <w:rFonts w:ascii="Times New Roman" w:eastAsia="Times New Roman" w:hAnsi="Times New Roman" w:cs="Weizmann98"/>
          <w:szCs w:val="20"/>
          <w:lang w:bidi="he-IL"/>
        </w:rPr>
      </w:pPr>
    </w:p>
    <w:p w:rsidR="00330B40" w:rsidRPr="00330B40" w:rsidRDefault="00330B40" w:rsidP="00330B40">
      <w:pPr>
        <w:jc w:val="both"/>
        <w:rPr>
          <w:rFonts w:ascii="Times New Roman" w:eastAsia="Times New Roman" w:hAnsi="Times New Roman" w:cs="Weizmann98"/>
          <w:szCs w:val="20"/>
          <w:lang w:bidi="he-IL"/>
        </w:rPr>
      </w:pPr>
    </w:p>
    <w:p w:rsidR="00330B40" w:rsidRPr="00330B40" w:rsidRDefault="00330B40" w:rsidP="00330B40">
      <w:pPr>
        <w:jc w:val="both"/>
        <w:rPr>
          <w:rFonts w:ascii="Times New Roman" w:eastAsia="Times New Roman" w:hAnsi="Times New Roman" w:cs="Weizmann98"/>
          <w:szCs w:val="20"/>
          <w:lang w:bidi="he-IL"/>
        </w:rPr>
      </w:pPr>
      <w:r w:rsidRPr="00330B40">
        <w:rPr>
          <w:rFonts w:ascii="Times New Roman" w:eastAsia="Times New Roman" w:hAnsi="Times New Roman" w:cs="Weizmann98"/>
          <w:szCs w:val="20"/>
          <w:lang w:bidi="he-IL"/>
        </w:rPr>
        <w:tab/>
      </w:r>
      <w:r w:rsidRPr="00330B40">
        <w:rPr>
          <w:rFonts w:ascii="Times New Roman" w:eastAsia="Times New Roman" w:hAnsi="Times New Roman" w:cs="Weizmann98"/>
          <w:szCs w:val="20"/>
          <w:lang w:bidi="he-IL"/>
        </w:rPr>
        <w:tab/>
      </w:r>
      <w:r w:rsidRPr="00330B40">
        <w:rPr>
          <w:rFonts w:ascii="Times New Roman" w:eastAsia="Times New Roman" w:hAnsi="Times New Roman" w:cs="Weizmann98"/>
          <w:szCs w:val="20"/>
          <w:lang w:bidi="he-IL"/>
        </w:rPr>
        <w:tab/>
      </w:r>
      <w:r w:rsidRPr="00330B40">
        <w:rPr>
          <w:rFonts w:ascii="Times New Roman" w:eastAsia="Times New Roman" w:hAnsi="Times New Roman" w:cs="Weizmann98"/>
          <w:szCs w:val="20"/>
          <w:lang w:bidi="he-IL"/>
        </w:rPr>
        <w:tab/>
        <w:t>Sincerely yours,</w:t>
      </w:r>
    </w:p>
    <w:p w:rsidR="00330B40" w:rsidRPr="00330B40" w:rsidRDefault="00330B40" w:rsidP="00330B40">
      <w:pPr>
        <w:jc w:val="both"/>
        <w:rPr>
          <w:rFonts w:ascii="Times New Roman" w:eastAsia="Times New Roman" w:hAnsi="Times New Roman" w:cs="Weizmann98"/>
          <w:szCs w:val="20"/>
          <w:lang w:bidi="he-IL"/>
        </w:rPr>
      </w:pPr>
    </w:p>
    <w:p w:rsidR="00330B40" w:rsidRPr="00330B40" w:rsidRDefault="00330B40" w:rsidP="00330B40">
      <w:pPr>
        <w:jc w:val="both"/>
        <w:rPr>
          <w:rFonts w:ascii="Times New Roman" w:eastAsia="Times New Roman" w:hAnsi="Times New Roman" w:cs="Weizmann98"/>
          <w:szCs w:val="20"/>
          <w:lang w:bidi="he-IL"/>
        </w:rPr>
      </w:pPr>
    </w:p>
    <w:p w:rsidR="00330B40" w:rsidRPr="00330B40" w:rsidRDefault="00330B40" w:rsidP="00330B4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lang w:bidi="he-IL"/>
        </w:rPr>
      </w:pPr>
      <w:r w:rsidRPr="00330B40">
        <w:rPr>
          <w:rFonts w:ascii="Times New Roman" w:eastAsia="Times New Roman" w:hAnsi="Times New Roman" w:cs="Times New Roman"/>
          <w:color w:val="000000"/>
          <w:lang w:bidi="he-IL"/>
        </w:rPr>
        <w:t xml:space="preserve"> </w:t>
      </w:r>
      <w:r w:rsidRPr="00330B40">
        <w:rPr>
          <w:rFonts w:ascii="Times New Roman" w:eastAsia="Times New Roman" w:hAnsi="Times New Roman" w:cs="Times New Roman"/>
          <w:color w:val="000000"/>
          <w:lang w:bidi="he-IL"/>
        </w:rPr>
        <w:tab/>
      </w:r>
      <w:r w:rsidRPr="00330B40">
        <w:rPr>
          <w:rFonts w:ascii="Times New Roman" w:eastAsia="Times New Roman" w:hAnsi="Times New Roman" w:cs="Times New Roman"/>
          <w:color w:val="000000"/>
          <w:lang w:bidi="he-IL"/>
        </w:rPr>
        <w:tab/>
      </w:r>
      <w:r w:rsidRPr="00330B40">
        <w:rPr>
          <w:rFonts w:ascii="Times New Roman" w:eastAsia="Times New Roman" w:hAnsi="Times New Roman" w:cs="Times New Roman"/>
          <w:color w:val="000000"/>
          <w:lang w:bidi="he-IL"/>
        </w:rPr>
        <w:tab/>
      </w:r>
      <w:r w:rsidRPr="00330B40">
        <w:rPr>
          <w:rFonts w:ascii="Times New Roman" w:eastAsia="Times New Roman" w:hAnsi="Times New Roman" w:cs="Times New Roman"/>
          <w:color w:val="000000"/>
          <w:lang w:bidi="he-IL"/>
        </w:rPr>
        <w:tab/>
      </w:r>
      <w:r w:rsidRPr="00330B40">
        <w:rPr>
          <w:rFonts w:ascii="Times New Roman" w:eastAsia="Times New Roman" w:hAnsi="Times New Roman" w:cs="Times New Roman"/>
          <w:color w:val="000000"/>
          <w:lang w:bidi="he-IL"/>
        </w:rPr>
        <w:tab/>
      </w:r>
    </w:p>
    <w:p w:rsidR="00330B40" w:rsidRPr="00330B40" w:rsidRDefault="00330B40" w:rsidP="00330B40">
      <w:pPr>
        <w:autoSpaceDE w:val="0"/>
        <w:autoSpaceDN w:val="0"/>
        <w:adjustRightInd w:val="0"/>
        <w:ind w:left="2160" w:firstLine="720"/>
        <w:rPr>
          <w:rFonts w:ascii="Times New Roman" w:eastAsia="Times New Roman" w:hAnsi="Times New Roman" w:cs="Times New Roman"/>
          <w:color w:val="000000"/>
          <w:lang w:bidi="he-IL"/>
        </w:rPr>
      </w:pPr>
      <w:r w:rsidRPr="00330B40">
        <w:rPr>
          <w:rFonts w:ascii="Times New Roman" w:eastAsia="Times New Roman" w:hAnsi="Times New Roman" w:cs="Times New Roman"/>
          <w:color w:val="000000"/>
          <w:lang w:bidi="he-IL"/>
        </w:rPr>
        <w:t xml:space="preserve">Dr. Dana Gancz </w:t>
      </w:r>
    </w:p>
    <w:p w:rsidR="00330B40" w:rsidRPr="00330B40" w:rsidRDefault="00330B40" w:rsidP="00330B40">
      <w:pPr>
        <w:autoSpaceDE w:val="0"/>
        <w:autoSpaceDN w:val="0"/>
        <w:adjustRightInd w:val="0"/>
        <w:ind w:left="2160" w:firstLine="720"/>
        <w:rPr>
          <w:rFonts w:ascii="Times New Roman" w:eastAsia="Times New Roman" w:hAnsi="Times New Roman" w:cs="Times New Roman"/>
          <w:color w:val="000000"/>
          <w:lang w:bidi="he-IL"/>
        </w:rPr>
      </w:pPr>
      <w:r w:rsidRPr="00330B40">
        <w:rPr>
          <w:rFonts w:ascii="Times New Roman" w:eastAsia="Times New Roman" w:hAnsi="Times New Roman" w:cs="Times New Roman"/>
          <w:color w:val="000000"/>
          <w:lang w:bidi="he-IL"/>
        </w:rPr>
        <w:t xml:space="preserve">Biosafety Officer, </w:t>
      </w:r>
    </w:p>
    <w:p w:rsidR="00330B40" w:rsidRPr="00330B40" w:rsidRDefault="00330B40" w:rsidP="00330B40">
      <w:pPr>
        <w:autoSpaceDE w:val="0"/>
        <w:autoSpaceDN w:val="0"/>
        <w:adjustRightInd w:val="0"/>
        <w:ind w:left="2160" w:firstLine="720"/>
        <w:rPr>
          <w:rFonts w:ascii="Times New Roman" w:eastAsia="Times New Roman" w:hAnsi="Times New Roman" w:cs="Times New Roman"/>
          <w:color w:val="000000"/>
          <w:sz w:val="23"/>
          <w:szCs w:val="23"/>
          <w:lang w:bidi="he-IL"/>
        </w:rPr>
      </w:pPr>
      <w:r w:rsidRPr="00330B40">
        <w:rPr>
          <w:rFonts w:ascii="Times New Roman" w:eastAsia="Times New Roman" w:hAnsi="Times New Roman" w:cs="Times New Roman"/>
          <w:color w:val="000000"/>
          <w:sz w:val="23"/>
          <w:szCs w:val="23"/>
          <w:lang w:bidi="he-IL"/>
        </w:rPr>
        <w:t xml:space="preserve">Safety Unit </w:t>
      </w:r>
    </w:p>
    <w:p w:rsidR="00330B40" w:rsidRPr="00330B40" w:rsidRDefault="00330B40" w:rsidP="00330B40">
      <w:pPr>
        <w:autoSpaceDE w:val="0"/>
        <w:autoSpaceDN w:val="0"/>
        <w:adjustRightInd w:val="0"/>
        <w:ind w:left="2880" w:firstLine="720"/>
        <w:rPr>
          <w:rFonts w:ascii="Times New Roman" w:eastAsia="Times New Roman" w:hAnsi="Times New Roman" w:cs="Times New Roman"/>
          <w:color w:val="000000"/>
          <w:sz w:val="23"/>
          <w:szCs w:val="23"/>
          <w:lang w:bidi="he-IL"/>
        </w:rPr>
      </w:pPr>
    </w:p>
    <w:p w:rsidR="00330B40" w:rsidRPr="00330B40" w:rsidRDefault="00330B40" w:rsidP="00330B40">
      <w:pPr>
        <w:autoSpaceDE w:val="0"/>
        <w:autoSpaceDN w:val="0"/>
        <w:adjustRightInd w:val="0"/>
        <w:ind w:left="2160" w:firstLine="720"/>
        <w:rPr>
          <w:rFonts w:ascii="Times New Roman" w:eastAsia="Times New Roman" w:hAnsi="Times New Roman" w:cs="Times New Roman"/>
          <w:color w:val="000000"/>
          <w:lang w:bidi="he-IL"/>
        </w:rPr>
      </w:pPr>
      <w:r w:rsidRPr="00330B40">
        <w:rPr>
          <w:rFonts w:ascii="Times New Roman" w:eastAsia="Times New Roman" w:hAnsi="Times New Roman" w:cs="Times New Roman"/>
          <w:color w:val="000000"/>
          <w:sz w:val="23"/>
          <w:szCs w:val="23"/>
          <w:lang w:bidi="he-IL"/>
        </w:rPr>
        <w:t>On behalf of</w:t>
      </w:r>
    </w:p>
    <w:p w:rsidR="00330B40" w:rsidRPr="00330B40" w:rsidRDefault="00330B40" w:rsidP="003E4B8C">
      <w:pPr>
        <w:jc w:val="both"/>
        <w:rPr>
          <w:rFonts w:ascii="Times New Roman" w:eastAsia="Times New Roman" w:hAnsi="Times New Roman" w:cs="Weizmann98"/>
          <w:szCs w:val="20"/>
          <w:lang w:bidi="he-IL"/>
        </w:rPr>
      </w:pPr>
      <w:r>
        <w:rPr>
          <w:rFonts w:ascii="Times New Roman" w:eastAsia="Times New Roman" w:hAnsi="Times New Roman" w:cs="Weizmann98"/>
          <w:szCs w:val="20"/>
          <w:lang w:bidi="he-IL"/>
        </w:rPr>
        <w:tab/>
      </w:r>
      <w:r>
        <w:rPr>
          <w:rFonts w:ascii="Times New Roman" w:eastAsia="Times New Roman" w:hAnsi="Times New Roman" w:cs="Weizmann98"/>
          <w:szCs w:val="20"/>
          <w:lang w:bidi="he-IL"/>
        </w:rPr>
        <w:tab/>
      </w:r>
      <w:r>
        <w:rPr>
          <w:rFonts w:ascii="Times New Roman" w:eastAsia="Times New Roman" w:hAnsi="Times New Roman" w:cs="Weizmann98"/>
          <w:szCs w:val="20"/>
          <w:lang w:bidi="he-IL"/>
        </w:rPr>
        <w:tab/>
      </w:r>
      <w:r>
        <w:rPr>
          <w:rFonts w:ascii="Times New Roman" w:eastAsia="Times New Roman" w:hAnsi="Times New Roman" w:cs="Weizmann98"/>
          <w:szCs w:val="20"/>
          <w:lang w:bidi="he-IL"/>
        </w:rPr>
        <w:tab/>
      </w:r>
      <w:r w:rsidRPr="00330B40">
        <w:rPr>
          <w:rFonts w:ascii="Times New Roman" w:eastAsia="Times New Roman" w:hAnsi="Times New Roman" w:cs="Weizmann98"/>
          <w:szCs w:val="20"/>
          <w:lang w:bidi="he-IL"/>
        </w:rPr>
        <w:t xml:space="preserve">Dr. </w:t>
      </w:r>
      <w:r w:rsidR="003E4B8C">
        <w:rPr>
          <w:rFonts w:ascii="Times New Roman" w:eastAsia="Times New Roman" w:hAnsi="Times New Roman" w:cs="Weizmann98"/>
          <w:szCs w:val="20"/>
          <w:lang w:bidi="he-IL"/>
        </w:rPr>
        <w:t>Eli</w:t>
      </w:r>
      <w:r w:rsidR="00177FD2">
        <w:rPr>
          <w:rFonts w:ascii="Times New Roman" w:eastAsia="Times New Roman" w:hAnsi="Times New Roman" w:cs="Weizmann98"/>
          <w:szCs w:val="20"/>
          <w:lang w:bidi="he-IL"/>
        </w:rPr>
        <w:t>ezer</w:t>
      </w:r>
      <w:bookmarkStart w:id="0" w:name="_GoBack"/>
      <w:bookmarkEnd w:id="0"/>
      <w:r w:rsidR="003E4B8C">
        <w:rPr>
          <w:rFonts w:ascii="Times New Roman" w:eastAsia="Times New Roman" w:hAnsi="Times New Roman" w:cs="Weizmann98"/>
          <w:szCs w:val="20"/>
          <w:lang w:bidi="he-IL"/>
        </w:rPr>
        <w:t xml:space="preserve"> Kopf</w:t>
      </w:r>
    </w:p>
    <w:p w:rsidR="00330B40" w:rsidRPr="00330B40" w:rsidRDefault="00330B40" w:rsidP="00330B40">
      <w:pPr>
        <w:jc w:val="both"/>
        <w:rPr>
          <w:rFonts w:ascii="Times New Roman" w:eastAsia="Times New Roman" w:hAnsi="Times New Roman" w:cs="Weizmann98"/>
          <w:szCs w:val="20"/>
          <w:lang w:bidi="he-IL"/>
        </w:rPr>
      </w:pPr>
      <w:r>
        <w:rPr>
          <w:rFonts w:ascii="Times New Roman" w:eastAsia="Times New Roman" w:hAnsi="Times New Roman" w:cs="Weizmann98"/>
          <w:szCs w:val="20"/>
          <w:lang w:bidi="he-IL"/>
        </w:rPr>
        <w:tab/>
      </w:r>
      <w:r>
        <w:rPr>
          <w:rFonts w:ascii="Times New Roman" w:eastAsia="Times New Roman" w:hAnsi="Times New Roman" w:cs="Weizmann98"/>
          <w:szCs w:val="20"/>
          <w:lang w:bidi="he-IL"/>
        </w:rPr>
        <w:tab/>
      </w:r>
      <w:r>
        <w:rPr>
          <w:rFonts w:ascii="Times New Roman" w:eastAsia="Times New Roman" w:hAnsi="Times New Roman" w:cs="Weizmann98"/>
          <w:szCs w:val="20"/>
          <w:lang w:bidi="he-IL"/>
        </w:rPr>
        <w:tab/>
      </w:r>
      <w:r>
        <w:rPr>
          <w:rFonts w:ascii="Times New Roman" w:eastAsia="Times New Roman" w:hAnsi="Times New Roman" w:cs="Weizmann98"/>
          <w:szCs w:val="20"/>
          <w:lang w:bidi="he-IL"/>
        </w:rPr>
        <w:tab/>
      </w:r>
      <w:r w:rsidRPr="00330B40">
        <w:rPr>
          <w:rFonts w:ascii="Times New Roman" w:eastAsia="Times New Roman" w:hAnsi="Times New Roman" w:cs="Weizmann98"/>
          <w:szCs w:val="20"/>
          <w:lang w:bidi="he-IL"/>
        </w:rPr>
        <w:t>Institutional Biosafety Committee (IBC)</w:t>
      </w:r>
    </w:p>
    <w:p w:rsidR="00330B40" w:rsidRPr="00330B40" w:rsidRDefault="00330B40" w:rsidP="00330B40">
      <w:pPr>
        <w:jc w:val="both"/>
        <w:rPr>
          <w:rFonts w:ascii="Times New Roman" w:eastAsia="Times New Roman" w:hAnsi="Times New Roman" w:cs="Weizmann98"/>
          <w:szCs w:val="20"/>
          <w:lang w:bidi="he-IL"/>
        </w:rPr>
      </w:pPr>
      <w:r>
        <w:rPr>
          <w:rFonts w:ascii="Times New Roman" w:eastAsia="Times New Roman" w:hAnsi="Times New Roman" w:cs="Weizmann98"/>
          <w:szCs w:val="20"/>
          <w:lang w:bidi="he-IL"/>
        </w:rPr>
        <w:tab/>
      </w:r>
      <w:r>
        <w:rPr>
          <w:rFonts w:ascii="Times New Roman" w:eastAsia="Times New Roman" w:hAnsi="Times New Roman" w:cs="Weizmann98"/>
          <w:szCs w:val="20"/>
          <w:lang w:bidi="he-IL"/>
        </w:rPr>
        <w:tab/>
      </w:r>
      <w:r>
        <w:rPr>
          <w:rFonts w:ascii="Times New Roman" w:eastAsia="Times New Roman" w:hAnsi="Times New Roman" w:cs="Weizmann98"/>
          <w:szCs w:val="20"/>
          <w:lang w:bidi="he-IL"/>
        </w:rPr>
        <w:tab/>
      </w:r>
      <w:r>
        <w:rPr>
          <w:rFonts w:ascii="Times New Roman" w:eastAsia="Times New Roman" w:hAnsi="Times New Roman" w:cs="Weizmann98"/>
          <w:szCs w:val="20"/>
          <w:lang w:bidi="he-IL"/>
        </w:rPr>
        <w:tab/>
      </w:r>
      <w:r w:rsidRPr="00330B40">
        <w:rPr>
          <w:rFonts w:ascii="Times New Roman" w:eastAsia="Times New Roman" w:hAnsi="Times New Roman" w:cs="Weizmann98"/>
          <w:szCs w:val="20"/>
          <w:lang w:bidi="he-IL"/>
        </w:rPr>
        <w:t>(</w:t>
      </w:r>
      <w:proofErr w:type="gramStart"/>
      <w:r w:rsidRPr="00330B40">
        <w:rPr>
          <w:rFonts w:ascii="Times New Roman" w:eastAsia="Times New Roman" w:hAnsi="Times New Roman" w:cs="Weizmann98"/>
          <w:szCs w:val="20"/>
          <w:lang w:bidi="he-IL"/>
        </w:rPr>
        <w:t>for</w:t>
      </w:r>
      <w:proofErr w:type="gramEnd"/>
      <w:r w:rsidRPr="00330B40">
        <w:rPr>
          <w:rFonts w:ascii="Times New Roman" w:eastAsia="Times New Roman" w:hAnsi="Times New Roman" w:cs="Weizmann98"/>
          <w:szCs w:val="20"/>
          <w:lang w:bidi="he-IL"/>
        </w:rPr>
        <w:t xml:space="preserve"> review of research involving Recombinant DNA)</w:t>
      </w:r>
    </w:p>
    <w:p w:rsidR="000805D9" w:rsidRDefault="000805D9" w:rsidP="000805D9">
      <w:pPr>
        <w:ind w:left="720" w:firstLine="720"/>
        <w:jc w:val="both"/>
        <w:rPr>
          <w:rFonts w:ascii="Times New Roman" w:eastAsia="Times New Roman" w:hAnsi="Times New Roman" w:cs="Weizmann98"/>
          <w:sz w:val="20"/>
          <w:szCs w:val="20"/>
          <w:lang w:bidi="he-IL"/>
        </w:rPr>
      </w:pPr>
    </w:p>
    <w:p w:rsidR="000805D9" w:rsidRDefault="000805D9" w:rsidP="000805D9">
      <w:pPr>
        <w:ind w:left="1440"/>
        <w:jc w:val="both"/>
        <w:rPr>
          <w:rFonts w:ascii="Times New Roman" w:eastAsia="Times New Roman" w:hAnsi="Times New Roman" w:cs="Weizmann98"/>
          <w:sz w:val="20"/>
          <w:szCs w:val="20"/>
          <w:lang w:bidi="he-IL"/>
        </w:rPr>
      </w:pPr>
    </w:p>
    <w:p w:rsidR="00330B40" w:rsidRPr="00330B40" w:rsidRDefault="00330B40" w:rsidP="000805D9">
      <w:pPr>
        <w:ind w:left="1440"/>
        <w:jc w:val="both"/>
        <w:rPr>
          <w:rFonts w:ascii="Times New Roman" w:eastAsia="Times New Roman" w:hAnsi="Times New Roman" w:cs="Weizmann98"/>
          <w:b/>
          <w:szCs w:val="20"/>
          <w:lang w:bidi="he-IL"/>
        </w:rPr>
      </w:pPr>
      <w:r w:rsidRPr="00330B40">
        <w:rPr>
          <w:rFonts w:ascii="Times New Roman" w:eastAsia="Times New Roman" w:hAnsi="Times New Roman" w:cs="Weizmann98"/>
          <w:b/>
          <w:szCs w:val="20"/>
          <w:lang w:bidi="he-IL"/>
        </w:rPr>
        <w:t>THE RESEARCH GRANTS AND PROJECTS OFFICE</w:t>
      </w:r>
    </w:p>
    <w:sectPr w:rsidR="00330B40" w:rsidRPr="00330B40" w:rsidSect="00C26087">
      <w:headerReference w:type="default" r:id="rId8"/>
      <w:pgSz w:w="11900" w:h="16840"/>
      <w:pgMar w:top="1710" w:right="1800" w:bottom="1440" w:left="180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524" w:rsidRDefault="005F2524" w:rsidP="00461154">
      <w:r>
        <w:separator/>
      </w:r>
    </w:p>
  </w:endnote>
  <w:endnote w:type="continuationSeparator" w:id="0">
    <w:p w:rsidR="005F2524" w:rsidRDefault="005F2524" w:rsidP="00461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Weizmann98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524" w:rsidRDefault="005F2524" w:rsidP="00461154">
      <w:r>
        <w:separator/>
      </w:r>
    </w:p>
  </w:footnote>
  <w:footnote w:type="continuationSeparator" w:id="0">
    <w:p w:rsidR="005F2524" w:rsidRDefault="005F2524" w:rsidP="00461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154" w:rsidRDefault="00461154">
    <w:pPr>
      <w:pStyle w:val="Header"/>
    </w:pPr>
    <w:r>
      <w:rPr>
        <w:noProof/>
        <w:lang w:bidi="he-IL"/>
      </w:rPr>
      <w:drawing>
        <wp:anchor distT="0" distB="252095" distL="114300" distR="114300" simplePos="0" relativeHeight="251658240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6382385" cy="851535"/>
          <wp:effectExtent l="0" t="0" r="0" b="1206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1489_Yael_Elban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2512" cy="851612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91F2E"/>
    <w:multiLevelType w:val="hybridMultilevel"/>
    <w:tmpl w:val="E3A6D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E1D9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9A36BBD"/>
    <w:multiLevelType w:val="hybridMultilevel"/>
    <w:tmpl w:val="E90C35A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71477BF2"/>
    <w:multiLevelType w:val="hybridMultilevel"/>
    <w:tmpl w:val="B49EB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154"/>
    <w:rsid w:val="0002741B"/>
    <w:rsid w:val="00060B73"/>
    <w:rsid w:val="000805D9"/>
    <w:rsid w:val="000B7042"/>
    <w:rsid w:val="000E4DB4"/>
    <w:rsid w:val="0013374C"/>
    <w:rsid w:val="001444F5"/>
    <w:rsid w:val="00157F19"/>
    <w:rsid w:val="001678F9"/>
    <w:rsid w:val="00174632"/>
    <w:rsid w:val="001750E3"/>
    <w:rsid w:val="00177FD2"/>
    <w:rsid w:val="001E7125"/>
    <w:rsid w:val="00202352"/>
    <w:rsid w:val="00215697"/>
    <w:rsid w:val="00220C38"/>
    <w:rsid w:val="00236A17"/>
    <w:rsid w:val="00241A82"/>
    <w:rsid w:val="00297C40"/>
    <w:rsid w:val="002C0736"/>
    <w:rsid w:val="002C2188"/>
    <w:rsid w:val="002C36C9"/>
    <w:rsid w:val="002C666D"/>
    <w:rsid w:val="00310303"/>
    <w:rsid w:val="00313442"/>
    <w:rsid w:val="00321267"/>
    <w:rsid w:val="00330B40"/>
    <w:rsid w:val="00361E3C"/>
    <w:rsid w:val="00364061"/>
    <w:rsid w:val="00390ABE"/>
    <w:rsid w:val="003C78F6"/>
    <w:rsid w:val="003E4B8C"/>
    <w:rsid w:val="0040433A"/>
    <w:rsid w:val="00406416"/>
    <w:rsid w:val="00450C49"/>
    <w:rsid w:val="004510AB"/>
    <w:rsid w:val="00460A0B"/>
    <w:rsid w:val="00461154"/>
    <w:rsid w:val="00464235"/>
    <w:rsid w:val="00474681"/>
    <w:rsid w:val="0048402A"/>
    <w:rsid w:val="00487F38"/>
    <w:rsid w:val="004C7636"/>
    <w:rsid w:val="004F0AA9"/>
    <w:rsid w:val="005460D3"/>
    <w:rsid w:val="00546B87"/>
    <w:rsid w:val="00547216"/>
    <w:rsid w:val="0056299B"/>
    <w:rsid w:val="00564282"/>
    <w:rsid w:val="00577AA8"/>
    <w:rsid w:val="00596F45"/>
    <w:rsid w:val="005A34E4"/>
    <w:rsid w:val="005A7565"/>
    <w:rsid w:val="005C36C1"/>
    <w:rsid w:val="005E0B87"/>
    <w:rsid w:val="005F2524"/>
    <w:rsid w:val="006028DF"/>
    <w:rsid w:val="00624971"/>
    <w:rsid w:val="006371F7"/>
    <w:rsid w:val="0067179E"/>
    <w:rsid w:val="0067510B"/>
    <w:rsid w:val="00721AAF"/>
    <w:rsid w:val="00727317"/>
    <w:rsid w:val="00744B89"/>
    <w:rsid w:val="00765F36"/>
    <w:rsid w:val="007D030B"/>
    <w:rsid w:val="008133A4"/>
    <w:rsid w:val="008830DA"/>
    <w:rsid w:val="008911F5"/>
    <w:rsid w:val="00891C5A"/>
    <w:rsid w:val="008974A7"/>
    <w:rsid w:val="008B2D57"/>
    <w:rsid w:val="008F39E9"/>
    <w:rsid w:val="008F466E"/>
    <w:rsid w:val="00986873"/>
    <w:rsid w:val="009B0CBE"/>
    <w:rsid w:val="009D2E5C"/>
    <w:rsid w:val="009E775D"/>
    <w:rsid w:val="00A03FFB"/>
    <w:rsid w:val="00A41877"/>
    <w:rsid w:val="00AA0195"/>
    <w:rsid w:val="00AA3C81"/>
    <w:rsid w:val="00AD60F7"/>
    <w:rsid w:val="00AE02DB"/>
    <w:rsid w:val="00AF3DA6"/>
    <w:rsid w:val="00B312B5"/>
    <w:rsid w:val="00B47356"/>
    <w:rsid w:val="00B52FA1"/>
    <w:rsid w:val="00B56710"/>
    <w:rsid w:val="00B634E8"/>
    <w:rsid w:val="00B90AB6"/>
    <w:rsid w:val="00BB6CFE"/>
    <w:rsid w:val="00BF76EE"/>
    <w:rsid w:val="00C1791C"/>
    <w:rsid w:val="00C26087"/>
    <w:rsid w:val="00C44277"/>
    <w:rsid w:val="00C7528B"/>
    <w:rsid w:val="00CA5F6D"/>
    <w:rsid w:val="00CD078A"/>
    <w:rsid w:val="00CF746D"/>
    <w:rsid w:val="00D20B14"/>
    <w:rsid w:val="00D23AA9"/>
    <w:rsid w:val="00D3653A"/>
    <w:rsid w:val="00DF3479"/>
    <w:rsid w:val="00E32D15"/>
    <w:rsid w:val="00E64616"/>
    <w:rsid w:val="00E72C45"/>
    <w:rsid w:val="00E96CA9"/>
    <w:rsid w:val="00EF3FFE"/>
    <w:rsid w:val="00F5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7105"/>
    <o:shapelayout v:ext="edit">
      <o:idmap v:ext="edit" data="1"/>
    </o:shapelayout>
  </w:shapeDefaults>
  <w:decimalSymbol w:val="."/>
  <w:listSeparator w:val=","/>
  <w14:docId w14:val="61E65E33"/>
  <w14:defaultImageDpi w14:val="300"/>
  <w15:docId w15:val="{32BCA24C-5568-4EFA-8B37-C8243AF73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6115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61154"/>
  </w:style>
  <w:style w:type="paragraph" w:styleId="Footer">
    <w:name w:val="footer"/>
    <w:basedOn w:val="Normal"/>
    <w:link w:val="FooterChar"/>
    <w:uiPriority w:val="99"/>
    <w:unhideWhenUsed/>
    <w:rsid w:val="0046115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1154"/>
  </w:style>
  <w:style w:type="paragraph" w:styleId="BalloonText">
    <w:name w:val="Balloon Text"/>
    <w:basedOn w:val="Normal"/>
    <w:link w:val="BalloonTextChar"/>
    <w:uiPriority w:val="99"/>
    <w:semiHidden/>
    <w:unhideWhenUsed/>
    <w:rsid w:val="0046115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154"/>
    <w:rPr>
      <w:rFonts w:ascii="Lucida Grande" w:hAnsi="Lucida Grande"/>
      <w:sz w:val="18"/>
      <w:szCs w:val="18"/>
    </w:rPr>
  </w:style>
  <w:style w:type="character" w:styleId="Hyperlink">
    <w:name w:val="Hyperlink"/>
    <w:rsid w:val="008F466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312B5"/>
    <w:pPr>
      <w:spacing w:after="160" w:line="259" w:lineRule="auto"/>
      <w:ind w:left="720"/>
      <w:contextualSpacing/>
    </w:pPr>
    <w:rPr>
      <w:rFonts w:eastAsiaTheme="minorHAnsi"/>
      <w:sz w:val="22"/>
      <w:szCs w:val="22"/>
      <w:lang w:bidi="he-IL"/>
    </w:rPr>
  </w:style>
  <w:style w:type="table" w:styleId="TableGrid">
    <w:name w:val="Table Grid"/>
    <w:basedOn w:val="TableNormal"/>
    <w:uiPriority w:val="39"/>
    <w:rsid w:val="00E64616"/>
    <w:rPr>
      <w:rFonts w:eastAsiaTheme="minorHAnsi"/>
      <w:sz w:val="22"/>
      <w:szCs w:val="22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03FFB"/>
    <w:rPr>
      <w:color w:val="800080" w:themeColor="followedHyperlink"/>
      <w:u w:val="single"/>
    </w:rPr>
  </w:style>
  <w:style w:type="paragraph" w:customStyle="1" w:styleId="Default">
    <w:name w:val="Default"/>
    <w:rsid w:val="00AA0195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0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4.od.nih.gov/oba/rac/guidelines/guideline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993</Words>
  <Characters>5662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wis</Company>
  <LinksUpToDate>false</LinksUpToDate>
  <CharactersWithSpaces>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ishai_new sher</dc:creator>
  <cp:lastModifiedBy>Dana Gancz</cp:lastModifiedBy>
  <cp:revision>3</cp:revision>
  <cp:lastPrinted>2013-11-27T08:56:00Z</cp:lastPrinted>
  <dcterms:created xsi:type="dcterms:W3CDTF">2023-08-15T08:36:00Z</dcterms:created>
  <dcterms:modified xsi:type="dcterms:W3CDTF">2023-08-15T08:48:00Z</dcterms:modified>
</cp:coreProperties>
</file>