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B6B" w:rsidRPr="00E36B6B" w:rsidRDefault="00E36B6B" w:rsidP="00E36B6B">
      <w:pPr>
        <w:pStyle w:val="Title"/>
        <w:spacing w:line="360" w:lineRule="auto"/>
        <w:rPr>
          <w:rFonts w:asciiTheme="majorBidi" w:hAnsiTheme="majorBidi" w:cstheme="majorBidi"/>
        </w:rPr>
      </w:pPr>
      <w:proofErr w:type="spellStart"/>
      <w:r w:rsidRPr="00E36B6B">
        <w:rPr>
          <w:rFonts w:asciiTheme="majorBidi" w:hAnsiTheme="majorBidi" w:cstheme="majorBidi"/>
        </w:rPr>
        <w:t>COmpressed</w:t>
      </w:r>
      <w:proofErr w:type="spellEnd"/>
      <w:r w:rsidRPr="00E36B6B">
        <w:rPr>
          <w:rFonts w:asciiTheme="majorBidi" w:hAnsiTheme="majorBidi" w:cstheme="majorBidi"/>
        </w:rPr>
        <w:t xml:space="preserve"> </w:t>
      </w:r>
      <w:proofErr w:type="spellStart"/>
      <w:r w:rsidRPr="00E36B6B">
        <w:rPr>
          <w:rFonts w:asciiTheme="majorBidi" w:hAnsiTheme="majorBidi" w:cstheme="majorBidi"/>
        </w:rPr>
        <w:t>SEnsing</w:t>
      </w:r>
      <w:proofErr w:type="spellEnd"/>
      <w:r w:rsidRPr="00E36B6B">
        <w:rPr>
          <w:rFonts w:asciiTheme="majorBidi" w:hAnsiTheme="majorBidi" w:cstheme="majorBidi"/>
        </w:rPr>
        <w:t xml:space="preserve"> Multiplicative </w:t>
      </w:r>
      <w:proofErr w:type="spellStart"/>
      <w:r w:rsidRPr="00E36B6B">
        <w:rPr>
          <w:rFonts w:asciiTheme="majorBidi" w:hAnsiTheme="majorBidi" w:cstheme="majorBidi"/>
        </w:rPr>
        <w:t>denoising</w:t>
      </w:r>
      <w:proofErr w:type="spellEnd"/>
      <w:r w:rsidRPr="00E36B6B">
        <w:rPr>
          <w:rFonts w:asciiTheme="majorBidi" w:hAnsiTheme="majorBidi" w:cstheme="majorBidi"/>
        </w:rPr>
        <w:t xml:space="preserve"> for Magnetic Resonance Spectroscopy and Imaging – Tutorial </w:t>
      </w:r>
    </w:p>
    <w:p w:rsidR="00E36B6B" w:rsidRPr="00E36B6B" w:rsidRDefault="00E36B6B" w:rsidP="00E36B6B">
      <w:pPr>
        <w:pStyle w:val="Heading1"/>
        <w:rPr>
          <w:lang w:bidi="ar-SA"/>
        </w:rPr>
      </w:pPr>
      <w:r w:rsidRPr="00E36B6B">
        <w:rPr>
          <w:rStyle w:val="blue-txt"/>
        </w:rPr>
        <w:t>Introduction</w:t>
      </w:r>
    </w:p>
    <w:p w:rsidR="001C65AD" w:rsidRDefault="001C65AD" w:rsidP="001C65AD">
      <w:proofErr w:type="spellStart"/>
      <w:r w:rsidRPr="00E36B6B">
        <w:t>CoSeM</w:t>
      </w:r>
      <w:proofErr w:type="spellEnd"/>
      <w:r w:rsidRPr="00E36B6B">
        <w:t xml:space="preserve"> is a </w:t>
      </w:r>
      <w:proofErr w:type="spellStart"/>
      <w:r w:rsidRPr="00E36B6B">
        <w:t>denoising</w:t>
      </w:r>
      <w:proofErr w:type="spellEnd"/>
      <w:r w:rsidRPr="00E36B6B">
        <w:t xml:space="preserve"> algorithm that can be used to </w:t>
      </w:r>
      <w:r>
        <w:t xml:space="preserve">attenuate </w:t>
      </w:r>
      <w:r w:rsidRPr="00E36B6B">
        <w:t>multiplicative noise (such as t</w:t>
      </w:r>
      <w:r w:rsidRPr="00DA4B0D">
        <w:rPr>
          <w:vertAlign w:val="subscript"/>
        </w:rPr>
        <w:t>1</w:t>
      </w:r>
      <w:r>
        <w:t>-</w:t>
      </w:r>
      <w:r w:rsidRPr="00E36B6B">
        <w:t xml:space="preserve">noise, or other random instability-related distortions) in multidimensional MR </w:t>
      </w:r>
      <w:proofErr w:type="gramStart"/>
      <w:r w:rsidRPr="00E36B6B">
        <w:t>datasets</w:t>
      </w:r>
      <w:proofErr w:type="gramEnd"/>
      <w:r w:rsidRPr="00E36B6B">
        <w:t xml:space="preserve">. The </w:t>
      </w:r>
      <w:proofErr w:type="spellStart"/>
      <w:r w:rsidRPr="00E36B6B">
        <w:t>denoising</w:t>
      </w:r>
      <w:proofErr w:type="spellEnd"/>
      <w:r w:rsidRPr="00E36B6B">
        <w:t xml:space="preserve"> procedure is based on a combination of sub-sampling the dataset in a sparse domain followed by a regularized </w:t>
      </w:r>
      <w:r>
        <w:t xml:space="preserve">compressed-sensing (CS) </w:t>
      </w:r>
      <w:r w:rsidRPr="00E36B6B">
        <w:t>reconstruction</w:t>
      </w:r>
      <w:r>
        <w:t xml:space="preserve">; </w:t>
      </w:r>
      <w:r w:rsidRPr="00E36B6B">
        <w:t xml:space="preserve">the </w:t>
      </w:r>
      <w:r>
        <w:t xml:space="preserve">resulting data </w:t>
      </w:r>
      <w:r w:rsidRPr="00E36B6B">
        <w:t xml:space="preserve">is referred to as </w:t>
      </w:r>
      <w:r>
        <w:t>a “</w:t>
      </w:r>
      <w:r w:rsidRPr="00E36B6B">
        <w:t>rendition</w:t>
      </w:r>
      <w:r>
        <w:t>”</w:t>
      </w:r>
      <w:r w:rsidRPr="00E36B6B">
        <w:t xml:space="preserve">. </w:t>
      </w:r>
      <w:proofErr w:type="spellStart"/>
      <w:r>
        <w:t>CoSeM</w:t>
      </w:r>
      <w:proofErr w:type="spellEnd"/>
      <w:r>
        <w:t xml:space="preserve"> operates </w:t>
      </w:r>
      <w:r w:rsidRPr="00E36B6B">
        <w:t>by a selective averaging of many such renditions</w:t>
      </w:r>
      <w:r>
        <w:t>, chosen</w:t>
      </w:r>
      <w:r w:rsidRPr="00E36B6B">
        <w:t xml:space="preserve"> in accordance with </w:t>
      </w:r>
      <w:r>
        <w:t>reducing their</w:t>
      </w:r>
      <w:r w:rsidRPr="00E36B6B">
        <w:t xml:space="preserve"> </w:t>
      </w:r>
      <w:r>
        <w:t>“ba</w:t>
      </w:r>
      <w:r w:rsidRPr="00E36B6B">
        <w:t>dness</w:t>
      </w:r>
      <w:r>
        <w:t xml:space="preserve">” as guided by norm- or entropy-based </w:t>
      </w:r>
      <w:r w:rsidRPr="00E36B6B">
        <w:t>criteri</w:t>
      </w:r>
      <w:r>
        <w:t>a</w:t>
      </w:r>
      <w:r w:rsidRPr="00E36B6B">
        <w:t>.</w:t>
      </w:r>
    </w:p>
    <w:p w:rsidR="00E36B6B" w:rsidRPr="00E36B6B" w:rsidRDefault="00E36B6B" w:rsidP="00E36B6B">
      <w:pPr>
        <w:pStyle w:val="Heading1"/>
        <w:rPr>
          <w:lang w:bidi="ar-SA"/>
        </w:rPr>
      </w:pPr>
      <w:r>
        <w:rPr>
          <w:rStyle w:val="blue-txt"/>
        </w:rPr>
        <w:t>Prerequisites</w:t>
      </w:r>
    </w:p>
    <w:p w:rsidR="00E36B6B" w:rsidRDefault="00E36B6B" w:rsidP="00E36B6B">
      <w:pPr>
        <w:pStyle w:val="ListParagraph"/>
        <w:numPr>
          <w:ilvl w:val="0"/>
          <w:numId w:val="2"/>
        </w:numPr>
      </w:pPr>
      <w:proofErr w:type="spellStart"/>
      <w:r w:rsidRPr="00E36B6B">
        <w:t>Matlab</w:t>
      </w:r>
      <w:proofErr w:type="spellEnd"/>
      <w:r w:rsidRPr="00E36B6B">
        <w:t xml:space="preserve"> - tested on version 2019a</w:t>
      </w:r>
    </w:p>
    <w:p w:rsidR="00E36B6B" w:rsidRDefault="00E36B6B" w:rsidP="00E36B6B">
      <w:pPr>
        <w:pStyle w:val="ListParagraph"/>
        <w:numPr>
          <w:ilvl w:val="0"/>
          <w:numId w:val="2"/>
        </w:numPr>
      </w:pPr>
      <w:r w:rsidRPr="00E36B6B">
        <w:t>BART toolbox v0.5.00 or newer (can be downloaded</w:t>
      </w:r>
      <w:r>
        <w:t xml:space="preserve"> </w:t>
      </w:r>
      <w:hyperlink r:id="rId5" w:history="1">
        <w:r w:rsidRPr="00E36B6B">
          <w:rPr>
            <w:rStyle w:val="Hyperlink"/>
          </w:rPr>
          <w:t>here</w:t>
        </w:r>
      </w:hyperlink>
      <w:r>
        <w:t>)</w:t>
      </w:r>
    </w:p>
    <w:p w:rsidR="00E36B6B" w:rsidRPr="00E36B6B" w:rsidRDefault="00E36B6B" w:rsidP="00E36B6B">
      <w:pPr>
        <w:pStyle w:val="Heading1"/>
        <w:rPr>
          <w:lang w:bidi="ar-SA"/>
        </w:rPr>
      </w:pPr>
      <w:r>
        <w:rPr>
          <w:rStyle w:val="blue-txt"/>
        </w:rPr>
        <w:t>Operation</w:t>
      </w:r>
    </w:p>
    <w:p w:rsidR="00E36B6B" w:rsidRDefault="00E36B6B" w:rsidP="00E36B6B">
      <w:r w:rsidRPr="00E36B6B">
        <w:t xml:space="preserve">Run the startup of BART (located in the base directory) to ensure the toolbox is operating. Both this step and the </w:t>
      </w:r>
      <w:proofErr w:type="spellStart"/>
      <w:r w:rsidRPr="00E36B6B">
        <w:t>CoSeM</w:t>
      </w:r>
      <w:proofErr w:type="spellEnd"/>
      <w:r w:rsidRPr="00E36B6B">
        <w:t xml:space="preserve"> framew</w:t>
      </w:r>
      <w:r>
        <w:t xml:space="preserve">ork can be accessed from </w:t>
      </w:r>
      <w:proofErr w:type="spellStart"/>
      <w:r>
        <w:t>CoSeM_main</w:t>
      </w:r>
      <w:r w:rsidRPr="00E36B6B">
        <w:t>_file.m</w:t>
      </w:r>
      <w:proofErr w:type="spellEnd"/>
      <w:r>
        <w:t xml:space="preserve">, </w:t>
      </w:r>
      <w:r w:rsidRPr="00E36B6B">
        <w:t>here the options fo</w:t>
      </w:r>
      <w:r>
        <w:t>r the reconstruction can be set:</w:t>
      </w:r>
    </w:p>
    <w:p w:rsidR="00E36B6B" w:rsidRDefault="001C65AD" w:rsidP="00E36B6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79pt">
            <v:imagedata r:id="rId6" o:title="Fig1"/>
          </v:shape>
        </w:pict>
      </w:r>
    </w:p>
    <w:p w:rsidR="00E36B6B" w:rsidRDefault="00241A8A" w:rsidP="00241A8A">
      <w:pPr>
        <w:pStyle w:val="Heading1"/>
        <w:rPr>
          <w:rStyle w:val="blue-txt"/>
        </w:rPr>
      </w:pPr>
      <w:r>
        <w:rPr>
          <w:rStyle w:val="blue-txt"/>
        </w:rPr>
        <w:t>Input</w:t>
      </w:r>
    </w:p>
    <w:p w:rsidR="00E36B6B" w:rsidRDefault="00E36B6B" w:rsidP="00E36B6B">
      <w:r>
        <w:t xml:space="preserve">Function </w:t>
      </w:r>
      <w:proofErr w:type="spellStart"/>
      <w:r>
        <w:t>CoSeM_denoising_run.m</w:t>
      </w:r>
      <w:proofErr w:type="spellEnd"/>
      <w:r>
        <w:t xml:space="preserve"> is called with an input that should be assigned to the variable </w:t>
      </w:r>
      <w:proofErr w:type="spellStart"/>
      <w:r w:rsidRPr="00E36B6B">
        <w:rPr>
          <w:i/>
          <w:iCs/>
        </w:rPr>
        <w:t>spektar_radni</w:t>
      </w:r>
      <w:proofErr w:type="spellEnd"/>
      <w:r w:rsidRPr="00E36B6B">
        <w:rPr>
          <w:i/>
          <w:iCs/>
        </w:rPr>
        <w:t xml:space="preserve"> </w:t>
      </w:r>
      <w:r>
        <w:t xml:space="preserve">along with a list of pre-specified control parameters via the variable </w:t>
      </w:r>
      <w:r w:rsidRPr="00E36B6B">
        <w:rPr>
          <w:i/>
          <w:iCs/>
        </w:rPr>
        <w:t>options</w:t>
      </w:r>
      <w:r>
        <w:t xml:space="preserve">. The input data should be a complex matrix in the image or the spectral domains, with it being a 2D or 3D matrix. It shall be noted that any 3D dimensional </w:t>
      </w:r>
      <w:proofErr w:type="spellStart"/>
      <w:r>
        <w:t>denoising</w:t>
      </w:r>
      <w:proofErr w:type="spellEnd"/>
      <w:r>
        <w:t xml:space="preserve"> is perform</w:t>
      </w:r>
      <w:r w:rsidR="001C65AD">
        <w:t>ed</w:t>
      </w:r>
      <w:r>
        <w:t xml:space="preserve"> as a pseudo-2D. </w:t>
      </w:r>
      <w:r w:rsidR="001C65AD">
        <w:t>For instance:</w:t>
      </w:r>
    </w:p>
    <w:p w:rsidR="00E36B6B" w:rsidRDefault="00E36B6B" w:rsidP="00E36B6B">
      <w:r>
        <w:rPr>
          <w:noProof/>
        </w:rPr>
        <w:lastRenderedPageBreak/>
        <w:drawing>
          <wp:inline distT="0" distB="0" distL="0" distR="0" wp14:anchorId="05F10F59" wp14:editId="18E90264">
            <wp:extent cx="5943600" cy="6203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A8A" w:rsidRDefault="00241A8A" w:rsidP="00241A8A">
      <w:pPr>
        <w:pStyle w:val="Heading1"/>
      </w:pPr>
      <w:proofErr w:type="spellStart"/>
      <w:r>
        <w:rPr>
          <w:rStyle w:val="blue-txt"/>
        </w:rPr>
        <w:t>Denoising</w:t>
      </w:r>
      <w:proofErr w:type="spellEnd"/>
      <w:r>
        <w:rPr>
          <w:rStyle w:val="blue-txt"/>
        </w:rPr>
        <w:t xml:space="preserve"> parameters</w:t>
      </w:r>
    </w:p>
    <w:p w:rsidR="00E36B6B" w:rsidRDefault="00241A8A" w:rsidP="00E36B6B">
      <w:r>
        <w:t xml:space="preserve">The </w:t>
      </w:r>
      <w:proofErr w:type="spellStart"/>
      <w:r>
        <w:t>denoising</w:t>
      </w:r>
      <w:proofErr w:type="spellEnd"/>
      <w:r>
        <w:t xml:space="preserve"> procedure is controlled by a set of parameters that can be tweaked to optimize the outcome, and are present in the structure options:</w:t>
      </w:r>
    </w:p>
    <w:p w:rsidR="00241A8A" w:rsidRDefault="00241A8A" w:rsidP="00E36B6B">
      <w:r>
        <w:rPr>
          <w:noProof/>
        </w:rPr>
        <w:drawing>
          <wp:inline distT="0" distB="0" distL="0" distR="0" wp14:anchorId="543A8CA9" wp14:editId="0025DA17">
            <wp:extent cx="5943600" cy="1835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A8A" w:rsidRDefault="00241A8A" w:rsidP="00E36B6B">
      <w:r>
        <w:t>A quick guide on how to set up these parameters follows below:</w:t>
      </w:r>
    </w:p>
    <w:p w:rsidR="00241A8A" w:rsidRDefault="00241A8A" w:rsidP="00241A8A">
      <w:pPr>
        <w:pStyle w:val="ListParagraph"/>
        <w:numPr>
          <w:ilvl w:val="0"/>
          <w:numId w:val="4"/>
        </w:numPr>
      </w:pPr>
      <w:proofErr w:type="spellStart"/>
      <w:r>
        <w:t>options.rendition_number</w:t>
      </w:r>
      <w:proofErr w:type="spellEnd"/>
      <w:r>
        <w:t xml:space="preserve"> –</w:t>
      </w:r>
      <w:r w:rsidRPr="00241A8A">
        <w:t xml:space="preserve"> The number of renditions to be conducted. The larger this number is, the better the performance. It determines the run-time of the </w:t>
      </w:r>
      <w:proofErr w:type="spellStart"/>
      <w:r w:rsidRPr="00241A8A">
        <w:t>denoising</w:t>
      </w:r>
      <w:proofErr w:type="spellEnd"/>
      <w:r w:rsidRPr="00241A8A">
        <w:t xml:space="preserve"> and memory needed to</w:t>
      </w:r>
      <w:r>
        <w:t xml:space="preserve"> be allocated. Should be </w:t>
      </w:r>
      <w:r w:rsidRPr="00241A8A">
        <w:rPr>
          <w:b/>
          <w:bCs/>
        </w:rPr>
        <w:t>at least a 1000</w:t>
      </w:r>
      <w:r>
        <w:t xml:space="preserve"> </w:t>
      </w:r>
      <w:r w:rsidRPr="00241A8A">
        <w:t>for typical 2D NMR datasets.</w:t>
      </w:r>
    </w:p>
    <w:p w:rsidR="001C65AD" w:rsidRDefault="001C65AD" w:rsidP="001C65AD">
      <w:pPr>
        <w:pStyle w:val="ListParagraph"/>
        <w:numPr>
          <w:ilvl w:val="0"/>
          <w:numId w:val="4"/>
        </w:numPr>
      </w:pPr>
      <w:proofErr w:type="spellStart"/>
      <w:r>
        <w:t>options.fraction</w:t>
      </w:r>
      <w:proofErr w:type="spellEnd"/>
      <w:r>
        <w:t xml:space="preserve"> –</w:t>
      </w:r>
      <w:r w:rsidRPr="00241A8A">
        <w:t xml:space="preserve"> Determines the balance between </w:t>
      </w:r>
      <w:r>
        <w:t>attenuation</w:t>
      </w:r>
      <w:r w:rsidRPr="00241A8A">
        <w:t xml:space="preserve"> of </w:t>
      </w:r>
      <w:r>
        <w:t xml:space="preserve">the </w:t>
      </w:r>
      <w:r w:rsidRPr="00241A8A">
        <w:t>multiplicative noise and the reconstruction error. Shoul</w:t>
      </w:r>
      <w:r>
        <w:t xml:space="preserve">d be kept at </w:t>
      </w:r>
      <w:r w:rsidRPr="00241A8A">
        <w:rPr>
          <w:b/>
          <w:bCs/>
        </w:rPr>
        <w:t>around 0.1</w:t>
      </w:r>
      <w:r w:rsidRPr="00241A8A">
        <w:t xml:space="preserve"> for most purposes</w:t>
      </w:r>
      <w:r>
        <w:t xml:space="preserve">; </w:t>
      </w:r>
      <w:r w:rsidRPr="00241A8A">
        <w:t>it can be larger if there is a large number of transients significantly affected by instabilities.</w:t>
      </w:r>
    </w:p>
    <w:p w:rsidR="00241A8A" w:rsidRDefault="00241A8A" w:rsidP="00241A8A">
      <w:pPr>
        <w:pStyle w:val="ListParagraph"/>
        <w:numPr>
          <w:ilvl w:val="0"/>
          <w:numId w:val="4"/>
        </w:numPr>
      </w:pPr>
      <w:bookmarkStart w:id="0" w:name="_GoBack"/>
      <w:bookmarkEnd w:id="0"/>
      <w:proofErr w:type="spellStart"/>
      <w:r>
        <w:t>options.ordering</w:t>
      </w:r>
      <w:proofErr w:type="spellEnd"/>
      <w:r>
        <w:t xml:space="preserve"> – </w:t>
      </w:r>
      <w:r w:rsidRPr="00241A8A">
        <w:t xml:space="preserve">Along which dimension is the </w:t>
      </w:r>
      <w:proofErr w:type="spellStart"/>
      <w:r w:rsidRPr="00241A8A">
        <w:t>denoising</w:t>
      </w:r>
      <w:proofErr w:type="spellEnd"/>
      <w:r w:rsidRPr="00241A8A">
        <w:t xml:space="preserve"> conducted. The def</w:t>
      </w:r>
      <w:r>
        <w:t xml:space="preserve">ault option is that the noisy </w:t>
      </w:r>
      <w:r w:rsidRPr="00241A8A">
        <w:rPr>
          <w:i/>
          <w:iCs/>
        </w:rPr>
        <w:t>t</w:t>
      </w:r>
      <w:r w:rsidRPr="00241A8A">
        <w:rPr>
          <w:i/>
          <w:iCs/>
          <w:vertAlign w:val="subscript"/>
        </w:rPr>
        <w:t>1</w:t>
      </w:r>
      <w:r w:rsidRPr="00241A8A">
        <w:t xml:space="preserve"> dimension is the </w:t>
      </w:r>
      <w:r w:rsidRPr="00241A8A">
        <w:rPr>
          <w:b/>
          <w:bCs/>
        </w:rPr>
        <w:t>second dimension</w:t>
      </w:r>
      <w:r w:rsidRPr="00241A8A">
        <w:t xml:space="preserve"> of the matrix.</w:t>
      </w:r>
    </w:p>
    <w:p w:rsidR="00241A8A" w:rsidRDefault="00241A8A" w:rsidP="00241A8A">
      <w:pPr>
        <w:pStyle w:val="ListParagraph"/>
        <w:numPr>
          <w:ilvl w:val="0"/>
          <w:numId w:val="4"/>
        </w:numPr>
      </w:pPr>
      <w:proofErr w:type="spellStart"/>
      <w:r>
        <w:t>options.lambda</w:t>
      </w:r>
      <w:proofErr w:type="spellEnd"/>
      <w:r>
        <w:t xml:space="preserve"> – </w:t>
      </w:r>
      <w:r w:rsidRPr="00241A8A">
        <w:t xml:space="preserve">Regularization strength control parameter. Higher values yield higher </w:t>
      </w:r>
      <w:proofErr w:type="spellStart"/>
      <w:r w:rsidRPr="00241A8A">
        <w:t>denoising</w:t>
      </w:r>
      <w:proofErr w:type="spellEnd"/>
      <w:r w:rsidRPr="00241A8A">
        <w:t xml:space="preserve">, but the value shall not be too high to avoid </w:t>
      </w:r>
      <w:proofErr w:type="spellStart"/>
      <w:r w:rsidRPr="00241A8A">
        <w:t>oversmo</w:t>
      </w:r>
      <w:r>
        <w:t>othing</w:t>
      </w:r>
      <w:proofErr w:type="spellEnd"/>
      <w:r>
        <w:t xml:space="preserve"> and/or </w:t>
      </w:r>
      <w:proofErr w:type="spellStart"/>
      <w:r>
        <w:t>overegularizing</w:t>
      </w:r>
      <w:proofErr w:type="spellEnd"/>
      <w:r>
        <w:t xml:space="preserve">. </w:t>
      </w:r>
      <w:r w:rsidRPr="00241A8A">
        <w:rPr>
          <w:b/>
          <w:bCs/>
        </w:rPr>
        <w:t>Typically in the 0.05 - 10 range.</w:t>
      </w:r>
    </w:p>
    <w:p w:rsidR="00241A8A" w:rsidRDefault="00241A8A" w:rsidP="00241A8A">
      <w:pPr>
        <w:pStyle w:val="ListParagraph"/>
        <w:numPr>
          <w:ilvl w:val="0"/>
          <w:numId w:val="4"/>
        </w:numPr>
      </w:pPr>
      <w:r>
        <w:t xml:space="preserve"> </w:t>
      </w:r>
      <w:proofErr w:type="spellStart"/>
      <w:r>
        <w:t>options.type_of_data</w:t>
      </w:r>
      <w:proofErr w:type="spellEnd"/>
      <w:r>
        <w:t xml:space="preserve"> – </w:t>
      </w:r>
      <w:r w:rsidRPr="00241A8A">
        <w:t xml:space="preserve">Set to </w:t>
      </w:r>
      <w:r w:rsidRPr="00241A8A">
        <w:rPr>
          <w:b/>
          <w:bCs/>
        </w:rPr>
        <w:t>1</w:t>
      </w:r>
      <w:r w:rsidRPr="00241A8A">
        <w:t xml:space="preserve"> if the input data is a </w:t>
      </w:r>
      <w:r w:rsidRPr="00241A8A">
        <w:rPr>
          <w:b/>
          <w:bCs/>
        </w:rPr>
        <w:t>spectrum</w:t>
      </w:r>
      <w:r w:rsidRPr="00241A8A">
        <w:t xml:space="preserve"> and to </w:t>
      </w:r>
      <w:r w:rsidRPr="00241A8A">
        <w:rPr>
          <w:b/>
          <w:bCs/>
        </w:rPr>
        <w:t>2</w:t>
      </w:r>
      <w:r w:rsidRPr="00241A8A">
        <w:t xml:space="preserve"> if the input is an </w:t>
      </w:r>
      <w:r w:rsidRPr="00241A8A">
        <w:rPr>
          <w:b/>
          <w:bCs/>
        </w:rPr>
        <w:t>image</w:t>
      </w:r>
      <w:r w:rsidRPr="00241A8A">
        <w:t>.</w:t>
      </w:r>
    </w:p>
    <w:p w:rsidR="00241A8A" w:rsidRDefault="00241A8A" w:rsidP="00241A8A">
      <w:pPr>
        <w:pStyle w:val="ListParagraph"/>
        <w:numPr>
          <w:ilvl w:val="0"/>
          <w:numId w:val="4"/>
        </w:numPr>
      </w:pPr>
      <w:proofErr w:type="spellStart"/>
      <w:r>
        <w:lastRenderedPageBreak/>
        <w:t>options.sa_tresh</w:t>
      </w:r>
      <w:proofErr w:type="spellEnd"/>
      <w:r>
        <w:t xml:space="preserve"> – </w:t>
      </w:r>
      <w:r w:rsidRPr="00241A8A">
        <w:t xml:space="preserve">Fraction of renditions to be used for selective averaging. If the rendition number is around 1000 a good choice is </w:t>
      </w:r>
      <w:r w:rsidRPr="00241A8A">
        <w:rPr>
          <w:b/>
          <w:bCs/>
        </w:rPr>
        <w:t>0.05</w:t>
      </w:r>
      <w:r w:rsidRPr="00241A8A">
        <w:t>. Should be decreased if the rendi</w:t>
      </w:r>
      <w:r>
        <w:t xml:space="preserve">tion number is increased (e.g. </w:t>
      </w:r>
      <w:r w:rsidRPr="00241A8A">
        <w:t>0.01 for 10k).</w:t>
      </w:r>
      <w:r>
        <w:t xml:space="preserve"> </w:t>
      </w:r>
    </w:p>
    <w:p w:rsidR="00241A8A" w:rsidRDefault="00241A8A" w:rsidP="00241A8A">
      <w:pPr>
        <w:pStyle w:val="ListParagraph"/>
        <w:numPr>
          <w:ilvl w:val="0"/>
          <w:numId w:val="4"/>
        </w:numPr>
      </w:pPr>
      <w:proofErr w:type="spellStart"/>
      <w:r>
        <w:t>options.offset</w:t>
      </w:r>
      <w:proofErr w:type="spellEnd"/>
      <w:r>
        <w:t xml:space="preserve"> – </w:t>
      </w:r>
      <w:r w:rsidRPr="00241A8A">
        <w:t xml:space="preserve">Offset for averaging. Default option is zero and should be kept at </w:t>
      </w:r>
      <w:r w:rsidRPr="00241A8A">
        <w:rPr>
          <w:b/>
          <w:bCs/>
        </w:rPr>
        <w:t>zero</w:t>
      </w:r>
      <w:r w:rsidRPr="00241A8A">
        <w:t xml:space="preserve"> for most cases. It can be set to a higher</w:t>
      </w:r>
      <w:r>
        <w:t xml:space="preserve"> value if singular behavio</w:t>
      </w:r>
      <w:r w:rsidRPr="00241A8A">
        <w:t>r of selective averaging is observed.</w:t>
      </w:r>
    </w:p>
    <w:p w:rsidR="00E36B6B" w:rsidRDefault="00241A8A" w:rsidP="00241A8A">
      <w:pPr>
        <w:pStyle w:val="ListParagraph"/>
        <w:numPr>
          <w:ilvl w:val="0"/>
          <w:numId w:val="4"/>
        </w:numPr>
      </w:pPr>
      <w:proofErr w:type="spellStart"/>
      <w:r>
        <w:t>options.saveall</w:t>
      </w:r>
      <w:proofErr w:type="spellEnd"/>
      <w:r>
        <w:t xml:space="preserve"> – </w:t>
      </w:r>
      <w:r w:rsidRPr="00241A8A">
        <w:t>Setting this to 1 saves all the renditions individually, as well. Requires allocation of few GB of disk space, should be only done for debugging purposes.</w:t>
      </w:r>
    </w:p>
    <w:p w:rsidR="00241A8A" w:rsidRDefault="00241A8A" w:rsidP="00241A8A">
      <w:pPr>
        <w:pStyle w:val="Heading1"/>
        <w:rPr>
          <w:rStyle w:val="blue-txt"/>
        </w:rPr>
      </w:pPr>
      <w:r>
        <w:rPr>
          <w:rStyle w:val="blue-txt"/>
        </w:rPr>
        <w:t>Output</w:t>
      </w:r>
    </w:p>
    <w:p w:rsidR="00241A8A" w:rsidRDefault="00241A8A" w:rsidP="00197EB7">
      <w:r>
        <w:t>The output of this function</w:t>
      </w:r>
      <w:r w:rsidR="00197EB7">
        <w:t xml:space="preserve"> has both a structured variable with the options used in the </w:t>
      </w:r>
      <w:proofErr w:type="spellStart"/>
      <w:r w:rsidR="00197EB7">
        <w:t>denoising</w:t>
      </w:r>
      <w:proofErr w:type="spellEnd"/>
      <w:r w:rsidR="00197EB7">
        <w:t xml:space="preserve"> process, as described </w:t>
      </w:r>
      <w:proofErr w:type="spellStart"/>
      <w:r w:rsidR="00197EB7">
        <w:t>aboved</w:t>
      </w:r>
      <w:proofErr w:type="spellEnd"/>
      <w:r w:rsidR="00197EB7">
        <w:t xml:space="preserve"> and </w:t>
      </w:r>
      <w:r>
        <w:t xml:space="preserve">a structured variable </w:t>
      </w:r>
      <w:r w:rsidR="00197EB7">
        <w:t xml:space="preserve">of results (entitled </w:t>
      </w:r>
      <w:proofErr w:type="spellStart"/>
      <w:r w:rsidR="00197EB7">
        <w:t>FinalResults</w:t>
      </w:r>
      <w:proofErr w:type="spellEnd"/>
      <w:r w:rsidR="00197EB7">
        <w:t>)</w:t>
      </w:r>
      <w:r>
        <w:t>, which contains:</w:t>
      </w:r>
    </w:p>
    <w:p w:rsidR="00241A8A" w:rsidRDefault="00197EB7" w:rsidP="00F068B5">
      <w:pPr>
        <w:pStyle w:val="ListParagraph"/>
        <w:numPr>
          <w:ilvl w:val="0"/>
          <w:numId w:val="5"/>
        </w:numPr>
      </w:pPr>
      <w:proofErr w:type="spellStart"/>
      <w:r>
        <w:t>FinalResults</w:t>
      </w:r>
      <w:r w:rsidR="00241A8A">
        <w:t>.selective_avg</w:t>
      </w:r>
      <w:proofErr w:type="spellEnd"/>
      <w:r w:rsidR="00241A8A">
        <w:t xml:space="preserve">  - </w:t>
      </w:r>
      <w:proofErr w:type="spellStart"/>
      <w:r w:rsidR="00241A8A">
        <w:t>Denoised</w:t>
      </w:r>
      <w:proofErr w:type="spellEnd"/>
      <w:r w:rsidR="00241A8A">
        <w:t xml:space="preserve"> and selectively averaged via the norm-ratio criterion</w:t>
      </w:r>
    </w:p>
    <w:p w:rsidR="00AB2B8F" w:rsidRDefault="00197EB7" w:rsidP="00393A95">
      <w:pPr>
        <w:pStyle w:val="ListParagraph"/>
        <w:numPr>
          <w:ilvl w:val="0"/>
          <w:numId w:val="5"/>
        </w:numPr>
      </w:pPr>
      <w:proofErr w:type="spellStart"/>
      <w:r>
        <w:t>FinalResults</w:t>
      </w:r>
      <w:r w:rsidR="00241A8A">
        <w:t>.selective_avg_ent</w:t>
      </w:r>
      <w:proofErr w:type="spellEnd"/>
      <w:r w:rsidR="00241A8A">
        <w:t xml:space="preserve"> – </w:t>
      </w:r>
      <w:proofErr w:type="spellStart"/>
      <w:r w:rsidR="00241A8A">
        <w:t>Denoised</w:t>
      </w:r>
      <w:proofErr w:type="spellEnd"/>
      <w:r w:rsidR="00241A8A">
        <w:t xml:space="preserve"> and selectively averaged via the Shannon entropy criterion</w:t>
      </w:r>
    </w:p>
    <w:p w:rsidR="00241A8A" w:rsidRDefault="00197EB7" w:rsidP="00393A95">
      <w:pPr>
        <w:pStyle w:val="ListParagraph"/>
        <w:numPr>
          <w:ilvl w:val="0"/>
          <w:numId w:val="5"/>
        </w:numPr>
      </w:pPr>
      <w:proofErr w:type="spellStart"/>
      <w:r>
        <w:t>FinalResults</w:t>
      </w:r>
      <w:r w:rsidR="00AB2B8F">
        <w:t>.blind_avg</w:t>
      </w:r>
      <w:proofErr w:type="spellEnd"/>
      <w:r w:rsidR="00AB2B8F">
        <w:t xml:space="preserve"> – </w:t>
      </w:r>
      <w:proofErr w:type="spellStart"/>
      <w:r w:rsidR="00241A8A">
        <w:t>Denoised</w:t>
      </w:r>
      <w:proofErr w:type="spellEnd"/>
      <w:r w:rsidR="00241A8A">
        <w:t xml:space="preserve"> and blindly averaged </w:t>
      </w:r>
    </w:p>
    <w:p w:rsidR="00241A8A" w:rsidRDefault="00AB2B8F" w:rsidP="00241A8A">
      <w:r>
        <w:t>These are all saved at the end of the code and can be done under whichever name desired.</w:t>
      </w:r>
    </w:p>
    <w:p w:rsidR="00AB2B8F" w:rsidRPr="00E36B6B" w:rsidRDefault="004C1A28" w:rsidP="00241A8A">
      <w:r>
        <w:rPr>
          <w:noProof/>
        </w:rPr>
        <w:drawing>
          <wp:inline distT="0" distB="0" distL="0" distR="0" wp14:anchorId="215785CC" wp14:editId="0F53456A">
            <wp:extent cx="5023413" cy="24151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21529" cy="25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2B8F" w:rsidRPr="00E36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4B62"/>
    <w:multiLevelType w:val="hybridMultilevel"/>
    <w:tmpl w:val="58E481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DE60D0"/>
    <w:multiLevelType w:val="hybridMultilevel"/>
    <w:tmpl w:val="A74819C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EA0070C"/>
    <w:multiLevelType w:val="hybridMultilevel"/>
    <w:tmpl w:val="E932AC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40128AB"/>
    <w:multiLevelType w:val="hybridMultilevel"/>
    <w:tmpl w:val="BBAE9E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83422C9"/>
    <w:multiLevelType w:val="hybridMultilevel"/>
    <w:tmpl w:val="7D8AAB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6B"/>
    <w:rsid w:val="00197EB7"/>
    <w:rsid w:val="001C65AD"/>
    <w:rsid w:val="00241A8A"/>
    <w:rsid w:val="004C1A28"/>
    <w:rsid w:val="00AB2B8F"/>
    <w:rsid w:val="00AF73FF"/>
    <w:rsid w:val="00E3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B6C49"/>
  <w15:chartTrackingRefBased/>
  <w15:docId w15:val="{4893296A-C03E-4914-99CF-20BB38D31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B6B"/>
    <w:pPr>
      <w:spacing w:line="360" w:lineRule="auto"/>
      <w:ind w:firstLine="720"/>
      <w:jc w:val="both"/>
    </w:pPr>
    <w:rPr>
      <w:rFonts w:asciiTheme="majorBidi" w:hAnsiTheme="majorBid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B6B"/>
    <w:pPr>
      <w:keepNext/>
      <w:keepLines/>
      <w:spacing w:before="240" w:after="0"/>
      <w:outlineLvl w:val="0"/>
    </w:pPr>
    <w:rPr>
      <w:rFonts w:ascii="Times" w:eastAsiaTheme="majorEastAsia" w:hAnsi="Times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36B6B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E36B6B"/>
    <w:rPr>
      <w:rFonts w:ascii="Calibri Light" w:eastAsia="Times New Roman" w:hAnsi="Calibri Light" w:cs="Times New Roman"/>
      <w:b/>
      <w:bCs/>
      <w:kern w:val="28"/>
      <w:sz w:val="32"/>
      <w:szCs w:val="32"/>
      <w:lang w:bidi="ar-SA"/>
    </w:rPr>
  </w:style>
  <w:style w:type="character" w:customStyle="1" w:styleId="blue-txt">
    <w:name w:val="blue-txt"/>
    <w:basedOn w:val="DefaultParagraphFont"/>
    <w:rsid w:val="00E36B6B"/>
  </w:style>
  <w:style w:type="character" w:customStyle="1" w:styleId="Heading1Char">
    <w:name w:val="Heading 1 Char"/>
    <w:basedOn w:val="DefaultParagraphFont"/>
    <w:link w:val="Heading1"/>
    <w:uiPriority w:val="9"/>
    <w:rsid w:val="00E36B6B"/>
    <w:rPr>
      <w:rFonts w:ascii="Times" w:eastAsiaTheme="majorEastAsia" w:hAnsi="Times" w:cstheme="majorBidi"/>
      <w:b/>
      <w:sz w:val="24"/>
      <w:szCs w:val="32"/>
    </w:rPr>
  </w:style>
  <w:style w:type="paragraph" w:styleId="ListParagraph">
    <w:name w:val="List Paragraph"/>
    <w:basedOn w:val="Normal"/>
    <w:uiPriority w:val="34"/>
    <w:qFormat/>
    <w:rsid w:val="00E36B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6B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mrirecon.github.io/bar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 Martinho</dc:creator>
  <cp:keywords/>
  <dc:description/>
  <cp:lastModifiedBy>Ricardo  Martinho</cp:lastModifiedBy>
  <cp:revision>4</cp:revision>
  <dcterms:created xsi:type="dcterms:W3CDTF">2021-11-12T19:17:00Z</dcterms:created>
  <dcterms:modified xsi:type="dcterms:W3CDTF">2022-02-21T15:18:00Z</dcterms:modified>
</cp:coreProperties>
</file>