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508" w:rsidRDefault="007E49F3" w:rsidP="007E49F3">
      <w:pPr>
        <w:pStyle w:val="1"/>
      </w:pPr>
      <w:r w:rsidRPr="007E49F3">
        <w:t>Low-Rate Time Delay Estimation GUI Instructions</w:t>
      </w:r>
    </w:p>
    <w:p w:rsidR="001A6C8A" w:rsidRPr="001A6C8A" w:rsidRDefault="001A6C8A" w:rsidP="001A6C8A">
      <w:r>
        <w:t>Written by Kfir Gedalyahu and Rami Cohen</w:t>
      </w:r>
    </w:p>
    <w:p w:rsidR="007E49F3" w:rsidRDefault="007E49F3" w:rsidP="007E49F3">
      <w:pPr>
        <w:pStyle w:val="2"/>
      </w:pPr>
      <w:r>
        <w:t>Signal Properties</w:t>
      </w:r>
    </w:p>
    <w:p w:rsidR="007E49F3" w:rsidRDefault="007E49F3" w:rsidP="007E49F3">
      <w:pPr>
        <w:pStyle w:val="a3"/>
        <w:numPr>
          <w:ilvl w:val="0"/>
          <w:numId w:val="2"/>
        </w:numPr>
      </w:pPr>
      <w:r>
        <w:t>Choose sequences model – three models are supported: Jakes, rounded and normal distribution. These models control the behavior of the reflection coefficient of each path.</w:t>
      </w:r>
    </w:p>
    <w:p w:rsidR="007E49F3" w:rsidRDefault="007E49F3" w:rsidP="007E49F3">
      <w:pPr>
        <w:pStyle w:val="a3"/>
        <w:numPr>
          <w:ilvl w:val="0"/>
          <w:numId w:val="2"/>
        </w:numPr>
      </w:pPr>
      <w:r>
        <w:t>Set the maximal Doppler – this parameters control the variation rate of the reflection coefficients. Higher Doppler results in faster variation. This parameter is applicable only for Jakes and rounded models.</w:t>
      </w:r>
    </w:p>
    <w:p w:rsidR="007E49F3" w:rsidRDefault="007E49F3" w:rsidP="007E49F3">
      <w:pPr>
        <w:pStyle w:val="a3"/>
        <w:numPr>
          <w:ilvl w:val="0"/>
          <w:numId w:val="2"/>
        </w:numPr>
      </w:pPr>
      <w:r>
        <w:t>Set the sequence length – this equal to the number of pulses transmitted through the medium.</w:t>
      </w:r>
    </w:p>
    <w:p w:rsidR="007E49F3" w:rsidRDefault="007E49F3" w:rsidP="007E49F3">
      <w:pPr>
        <w:pStyle w:val="a3"/>
        <w:numPr>
          <w:ilvl w:val="0"/>
          <w:numId w:val="2"/>
        </w:numPr>
      </w:pPr>
      <w:r>
        <w:t>Set the SNR – this parameter controls the amount of noise to be added to the samples.</w:t>
      </w:r>
    </w:p>
    <w:p w:rsidR="007E49F3" w:rsidRDefault="007E49F3" w:rsidP="007E49F3">
      <w:pPr>
        <w:pStyle w:val="a3"/>
        <w:numPr>
          <w:ilvl w:val="0"/>
          <w:numId w:val="2"/>
        </w:numPr>
      </w:pPr>
      <w:r>
        <w:t>Add propagation paths:</w:t>
      </w:r>
    </w:p>
    <w:p w:rsidR="007E49F3" w:rsidRDefault="007E49F3" w:rsidP="007E49F3">
      <w:pPr>
        <w:pStyle w:val="a3"/>
        <w:numPr>
          <w:ilvl w:val="1"/>
          <w:numId w:val="2"/>
        </w:numPr>
      </w:pPr>
      <w:r>
        <w:t>By inserting the delay and energy of each path to the upper table and clicking on insert</w:t>
      </w:r>
    </w:p>
    <w:p w:rsidR="007E49F3" w:rsidRDefault="007E49F3" w:rsidP="007E49F3">
      <w:pPr>
        <w:pStyle w:val="a3"/>
        <w:numPr>
          <w:ilvl w:val="1"/>
          <w:numId w:val="2"/>
        </w:numPr>
      </w:pPr>
      <w:r>
        <w:t>Or by setting the number of paths K, and clicking on Randomize. Using this option will create random delays and energies.</w:t>
      </w:r>
    </w:p>
    <w:p w:rsidR="007E49F3" w:rsidRDefault="007E49F3" w:rsidP="007E49F3">
      <w:pPr>
        <w:pStyle w:val="2"/>
      </w:pPr>
      <w:r>
        <w:t>Sampling Scheme</w:t>
      </w:r>
    </w:p>
    <w:p w:rsidR="007E49F3" w:rsidRDefault="007E49F3" w:rsidP="007E49F3">
      <w:pPr>
        <w:pStyle w:val="a3"/>
        <w:numPr>
          <w:ilvl w:val="0"/>
          <w:numId w:val="3"/>
        </w:numPr>
      </w:pPr>
      <w:r>
        <w:t>Set the number of sampling channels p. This number affects the sampling rate which equals to p/T.</w:t>
      </w:r>
    </w:p>
    <w:p w:rsidR="007E49F3" w:rsidRDefault="007E49F3" w:rsidP="007E49F3">
      <w:pPr>
        <w:pStyle w:val="a3"/>
        <w:numPr>
          <w:ilvl w:val="0"/>
          <w:numId w:val="3"/>
        </w:numPr>
      </w:pPr>
      <w:r>
        <w:t>Choose the sampling filter type – Sinc and Butterworth low-pass filter are supported.</w:t>
      </w:r>
    </w:p>
    <w:p w:rsidR="007E49F3" w:rsidRDefault="007E49F3" w:rsidP="007E49F3">
      <w:pPr>
        <w:pStyle w:val="a3"/>
        <w:numPr>
          <w:ilvl w:val="0"/>
          <w:numId w:val="3"/>
        </w:numPr>
      </w:pPr>
      <w:r>
        <w:t>Chose the filter order – applicable only for Butterworth low-pass filter.</w:t>
      </w:r>
    </w:p>
    <w:p w:rsidR="007E49F3" w:rsidRDefault="007E49F3" w:rsidP="007E49F3">
      <w:r>
        <w:t>Run the simulation by clicking on “Simulate”.</w:t>
      </w:r>
    </w:p>
    <w:p w:rsidR="007E49F3" w:rsidRDefault="007E49F3" w:rsidP="007E49F3">
      <w:pPr>
        <w:pStyle w:val="2"/>
      </w:pPr>
      <w:r>
        <w:t>Graphs</w:t>
      </w:r>
    </w:p>
    <w:p w:rsidR="007E49F3" w:rsidRDefault="007E49F3" w:rsidP="007E49F3">
      <w:pPr>
        <w:pStyle w:val="a3"/>
        <w:numPr>
          <w:ilvl w:val="0"/>
          <w:numId w:val="4"/>
        </w:numPr>
      </w:pPr>
      <w:r>
        <w:t>Analog Stage – shows the analog signals after the sampling filter, and the samples taken.</w:t>
      </w:r>
    </w:p>
    <w:p w:rsidR="007E49F3" w:rsidRDefault="007E49F3" w:rsidP="007E49F3">
      <w:pPr>
        <w:pStyle w:val="a3"/>
        <w:numPr>
          <w:ilvl w:val="0"/>
          <w:numId w:val="4"/>
        </w:numPr>
      </w:pPr>
      <w:r>
        <w:t>Delays and Average Energies – shows the original and estimated channel. The graph shows the delays and average energy of each path.</w:t>
      </w:r>
    </w:p>
    <w:p w:rsidR="007E49F3" w:rsidRPr="007E49F3" w:rsidRDefault="007E49F3" w:rsidP="001A6C8A">
      <w:pPr>
        <w:pStyle w:val="a3"/>
        <w:numPr>
          <w:ilvl w:val="0"/>
          <w:numId w:val="4"/>
        </w:numPr>
      </w:pPr>
      <w:r>
        <w:t xml:space="preserve">Sequence Recovery – shows the recover reflection coefficient of each path. The number of path displayed can be </w:t>
      </w:r>
      <w:r w:rsidR="001A6C8A">
        <w:t>selected.</w:t>
      </w:r>
      <w:r>
        <w:t xml:space="preserve"> </w:t>
      </w:r>
    </w:p>
    <w:p w:rsidR="007E49F3" w:rsidRPr="007E49F3" w:rsidRDefault="007E49F3" w:rsidP="007E49F3">
      <w:pPr>
        <w:pStyle w:val="a3"/>
        <w:ind w:left="1440"/>
      </w:pPr>
    </w:p>
    <w:sectPr w:rsidR="007E49F3" w:rsidRPr="007E49F3" w:rsidSect="007D450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A7E25"/>
    <w:multiLevelType w:val="hybridMultilevel"/>
    <w:tmpl w:val="4262F8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EC009D"/>
    <w:multiLevelType w:val="hybridMultilevel"/>
    <w:tmpl w:val="832A8B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036495"/>
    <w:multiLevelType w:val="hybridMultilevel"/>
    <w:tmpl w:val="FC48E1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06782B"/>
    <w:multiLevelType w:val="hybridMultilevel"/>
    <w:tmpl w:val="C0A281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10"/>
  <w:defaultTabStop w:val="720"/>
  <w:characterSpacingControl w:val="doNotCompress"/>
  <w:compat/>
  <w:rsids>
    <w:rsidRoot w:val="007E49F3"/>
    <w:rsid w:val="001A6C8A"/>
    <w:rsid w:val="001D60FF"/>
    <w:rsid w:val="007D4508"/>
    <w:rsid w:val="007E49F3"/>
    <w:rsid w:val="008A478D"/>
    <w:rsid w:val="0091052D"/>
    <w:rsid w:val="00C521AE"/>
    <w:rsid w:val="00E61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508"/>
  </w:style>
  <w:style w:type="paragraph" w:styleId="1">
    <w:name w:val="heading 1"/>
    <w:basedOn w:val="a"/>
    <w:next w:val="a"/>
    <w:link w:val="10"/>
    <w:uiPriority w:val="9"/>
    <w:qFormat/>
    <w:rsid w:val="007E49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E49F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uiPriority w:val="9"/>
    <w:rsid w:val="007E49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7E49F3"/>
    <w:pPr>
      <w:ind w:left="720"/>
      <w:contextualSpacing/>
    </w:pPr>
  </w:style>
  <w:style w:type="character" w:customStyle="1" w:styleId="20">
    <w:name w:val="כותרת 2 תו"/>
    <w:basedOn w:val="a0"/>
    <w:link w:val="2"/>
    <w:uiPriority w:val="9"/>
    <w:rsid w:val="007E49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2011-01-22T18:54:00Z</dcterms:created>
  <dcterms:modified xsi:type="dcterms:W3CDTF">2011-01-22T18:54:00Z</dcterms:modified>
</cp:coreProperties>
</file>