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1159" w14:textId="77777777" w:rsidR="00B326A7" w:rsidRDefault="00B326A7" w:rsidP="009D35A0">
      <w:pPr>
        <w:bidi/>
        <w:rPr>
          <w:rtl/>
        </w:rPr>
      </w:pPr>
    </w:p>
    <w:p w14:paraId="5C703F27" w14:textId="77777777" w:rsidR="009D35A0" w:rsidRPr="009D35A0" w:rsidRDefault="009D35A0" w:rsidP="002B2358">
      <w:pPr>
        <w:bidi/>
        <w:jc w:val="both"/>
        <w:rPr>
          <w:rFonts w:ascii="Calibri" w:hAnsi="Calibri" w:cs="Calibri"/>
          <w:b/>
          <w:bCs/>
          <w:color w:val="0070C0"/>
          <w:sz w:val="32"/>
          <w:szCs w:val="32"/>
          <w:rtl/>
        </w:rPr>
      </w:pPr>
      <w:r w:rsidRPr="009D35A0">
        <w:rPr>
          <w:rFonts w:ascii="Calibri" w:hAnsi="Calibri" w:cs="Calibri" w:hint="cs"/>
          <w:b/>
          <w:bCs/>
          <w:color w:val="0070C0"/>
          <w:sz w:val="32"/>
          <w:szCs w:val="32"/>
          <w:rtl/>
        </w:rPr>
        <w:t>תמיכה</w:t>
      </w:r>
      <w:r w:rsidRPr="009D35A0">
        <w:rPr>
          <w:rFonts w:ascii="Calibri" w:hAnsi="Calibri" w:cs="Calibri"/>
          <w:b/>
          <w:bCs/>
          <w:color w:val="0070C0"/>
          <w:sz w:val="32"/>
          <w:szCs w:val="32"/>
          <w:rtl/>
        </w:rPr>
        <w:t xml:space="preserve"> וסיוע כלכ</w:t>
      </w:r>
      <w:r w:rsidRPr="009D35A0">
        <w:rPr>
          <w:rFonts w:ascii="Calibri" w:hAnsi="Calibri" w:cs="Calibri" w:hint="cs"/>
          <w:b/>
          <w:bCs/>
          <w:color w:val="0070C0"/>
          <w:sz w:val="32"/>
          <w:szCs w:val="32"/>
          <w:rtl/>
        </w:rPr>
        <w:t>לי</w:t>
      </w:r>
      <w:r w:rsidRPr="009D35A0">
        <w:rPr>
          <w:rFonts w:ascii="Calibri" w:hAnsi="Calibri" w:cs="Calibri"/>
          <w:b/>
          <w:bCs/>
          <w:color w:val="0070C0"/>
          <w:sz w:val="32"/>
          <w:szCs w:val="32"/>
        </w:rPr>
        <w:t xml:space="preserve"> </w:t>
      </w:r>
      <w:r w:rsidRPr="009D35A0">
        <w:rPr>
          <w:rFonts w:ascii="Calibri" w:hAnsi="Calibri" w:cs="Calibri" w:hint="cs"/>
          <w:b/>
          <w:bCs/>
          <w:color w:val="0070C0"/>
          <w:sz w:val="32"/>
          <w:szCs w:val="32"/>
          <w:rtl/>
        </w:rPr>
        <w:t>לסטודנטים</w:t>
      </w:r>
      <w:r w:rsidRPr="009D35A0">
        <w:rPr>
          <w:rFonts w:ascii="Calibri" w:hAnsi="Calibri" w:cs="Calibri"/>
          <w:b/>
          <w:bCs/>
          <w:color w:val="0070C0"/>
          <w:sz w:val="32"/>
          <w:szCs w:val="32"/>
          <w:rtl/>
        </w:rPr>
        <w:t xml:space="preserve"> </w:t>
      </w:r>
      <w:r w:rsidRPr="009D35A0">
        <w:rPr>
          <w:rFonts w:ascii="Calibri" w:hAnsi="Calibri" w:cs="Calibri" w:hint="cs"/>
          <w:b/>
          <w:bCs/>
          <w:color w:val="0070C0"/>
          <w:sz w:val="32"/>
          <w:szCs w:val="32"/>
          <w:rtl/>
        </w:rPr>
        <w:t>ובתר</w:t>
      </w:r>
      <w:r w:rsidRPr="009D35A0">
        <w:rPr>
          <w:rFonts w:ascii="Calibri" w:hAnsi="Calibri" w:cs="Calibri"/>
          <w:b/>
          <w:bCs/>
          <w:color w:val="0070C0"/>
          <w:sz w:val="32"/>
          <w:szCs w:val="32"/>
          <w:rtl/>
        </w:rPr>
        <w:t xml:space="preserve"> דוקטורים </w:t>
      </w:r>
    </w:p>
    <w:p w14:paraId="2D272589" w14:textId="77777777" w:rsidR="009D35A0" w:rsidRPr="00C576E5" w:rsidRDefault="009D35A0" w:rsidP="002B2358">
      <w:pPr>
        <w:tabs>
          <w:tab w:val="left" w:pos="2570"/>
        </w:tabs>
        <w:autoSpaceDE w:val="0"/>
        <w:autoSpaceDN w:val="0"/>
        <w:bidi/>
        <w:adjustRightInd w:val="0"/>
        <w:spacing w:before="240"/>
        <w:jc w:val="both"/>
        <w:rPr>
          <w:rFonts w:ascii="Calibri" w:hAnsi="Calibri" w:cs="Calibri"/>
          <w:b/>
          <w:bCs/>
          <w:color w:val="000000" w:themeColor="text1"/>
        </w:rPr>
      </w:pPr>
      <w:r w:rsidRPr="00C576E5">
        <w:rPr>
          <w:rFonts w:ascii="Calibri" w:hAnsi="Calibri" w:cs="Calibri"/>
          <w:b/>
          <w:bCs/>
          <w:color w:val="000000" w:themeColor="text1"/>
          <w:rtl/>
        </w:rPr>
        <w:t>תוכן עניינים</w:t>
      </w:r>
    </w:p>
    <w:p w14:paraId="51D7BF93" w14:textId="77777777" w:rsidR="009D35A0" w:rsidRPr="00C576E5" w:rsidRDefault="009D35A0" w:rsidP="002B235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/>
        <w:ind w:left="357" w:hanging="357"/>
        <w:contextualSpacing w:val="0"/>
        <w:jc w:val="both"/>
        <w:rPr>
          <w:rFonts w:ascii="Calibri" w:hAnsi="Calibri" w:cs="Calibri"/>
          <w:color w:val="404040" w:themeColor="text1" w:themeTint="BF"/>
        </w:rPr>
      </w:pPr>
      <w:r w:rsidRPr="00C576E5">
        <w:rPr>
          <w:rFonts w:ascii="Calibri" w:hAnsi="Calibri" w:cs="Calibri" w:hint="cs"/>
          <w:color w:val="404040" w:themeColor="text1" w:themeTint="BF"/>
          <w:rtl/>
        </w:rPr>
        <w:t>כללי</w:t>
      </w:r>
    </w:p>
    <w:p w14:paraId="5CDD5D31" w14:textId="77777777" w:rsidR="009D35A0" w:rsidRPr="00C576E5" w:rsidRDefault="009D35A0" w:rsidP="002B235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/>
        <w:ind w:left="357" w:hanging="357"/>
        <w:contextualSpacing w:val="0"/>
        <w:jc w:val="both"/>
        <w:rPr>
          <w:rFonts w:ascii="Calibri" w:hAnsi="Calibri" w:cs="Calibri"/>
          <w:color w:val="404040" w:themeColor="text1" w:themeTint="BF"/>
        </w:rPr>
      </w:pPr>
      <w:r w:rsidRPr="00C576E5">
        <w:rPr>
          <w:rFonts w:ascii="Calibri" w:hAnsi="Calibri" w:cs="Calibri" w:hint="cs"/>
          <w:color w:val="404040" w:themeColor="text1" w:themeTint="BF"/>
          <w:rtl/>
        </w:rPr>
        <w:t>הגדרות</w:t>
      </w:r>
    </w:p>
    <w:p w14:paraId="334D0522" w14:textId="77777777" w:rsidR="009D35A0" w:rsidRPr="00C576E5" w:rsidRDefault="009D35A0" w:rsidP="002B235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/>
        <w:ind w:left="357" w:hanging="357"/>
        <w:contextualSpacing w:val="0"/>
        <w:jc w:val="both"/>
        <w:rPr>
          <w:rFonts w:ascii="Calibri" w:hAnsi="Calibri" w:cs="Calibri"/>
          <w:color w:val="404040" w:themeColor="text1" w:themeTint="BF"/>
        </w:rPr>
      </w:pPr>
      <w:r w:rsidRPr="00C576E5">
        <w:rPr>
          <w:rFonts w:ascii="Calibri" w:hAnsi="Calibri" w:cs="Calibri" w:hint="cs"/>
          <w:color w:val="404040" w:themeColor="text1" w:themeTint="BF"/>
          <w:rtl/>
        </w:rPr>
        <w:t>טופס</w:t>
      </w:r>
      <w:r w:rsidRPr="00C576E5">
        <w:rPr>
          <w:rFonts w:ascii="Calibri" w:hAnsi="Calibri" w:cs="Calibri"/>
          <w:color w:val="404040" w:themeColor="text1" w:themeTint="BF"/>
          <w:rtl/>
        </w:rPr>
        <w:t xml:space="preserve"> בקשה </w:t>
      </w:r>
      <w:r w:rsidRPr="00C576E5">
        <w:rPr>
          <w:rFonts w:ascii="Calibri" w:hAnsi="Calibri" w:cs="Calibri" w:hint="cs"/>
          <w:color w:val="404040" w:themeColor="text1" w:themeTint="BF"/>
          <w:rtl/>
        </w:rPr>
        <w:t>דחופה</w:t>
      </w:r>
      <w:r w:rsidRPr="00C576E5">
        <w:rPr>
          <w:rFonts w:ascii="Calibri" w:hAnsi="Calibri" w:cs="Calibri"/>
          <w:color w:val="404040" w:themeColor="text1" w:themeTint="BF"/>
          <w:rtl/>
        </w:rPr>
        <w:t xml:space="preserve"> </w:t>
      </w:r>
      <w:r w:rsidRPr="00C576E5">
        <w:rPr>
          <w:rFonts w:ascii="Calibri" w:hAnsi="Calibri" w:cs="Calibri" w:hint="cs"/>
          <w:color w:val="404040" w:themeColor="text1" w:themeTint="BF"/>
          <w:rtl/>
        </w:rPr>
        <w:t>לסיוע</w:t>
      </w:r>
      <w:r w:rsidRPr="00C576E5">
        <w:rPr>
          <w:rFonts w:ascii="Calibri" w:hAnsi="Calibri" w:cs="Calibri"/>
          <w:color w:val="404040" w:themeColor="text1" w:themeTint="BF"/>
          <w:rtl/>
        </w:rPr>
        <w:t xml:space="preserve"> כלכלי</w:t>
      </w:r>
    </w:p>
    <w:p w14:paraId="2CCAA525" w14:textId="761F0266" w:rsidR="009D35A0" w:rsidRPr="00C576E5" w:rsidRDefault="002B2358" w:rsidP="002B235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/>
        <w:ind w:left="357" w:hanging="357"/>
        <w:contextualSpacing w:val="0"/>
        <w:jc w:val="both"/>
        <w:rPr>
          <w:rFonts w:ascii="Calibri" w:hAnsi="Calibri" w:cs="Calibri"/>
          <w:color w:val="404040" w:themeColor="text1" w:themeTint="BF"/>
        </w:rPr>
      </w:pPr>
      <w:r>
        <w:rPr>
          <w:rFonts w:ascii="Calibri" w:hAnsi="Calibri" w:cs="Calibri" w:hint="cs"/>
          <w:color w:val="404040" w:themeColor="text1" w:themeTint="BF"/>
          <w:rtl/>
        </w:rPr>
        <w:t>טיפול בבקשה</w:t>
      </w:r>
    </w:p>
    <w:p w14:paraId="752E5454" w14:textId="77777777" w:rsidR="009D35A0" w:rsidRPr="00C576E5" w:rsidRDefault="009D35A0" w:rsidP="002B235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/>
        <w:ind w:left="357" w:hanging="357"/>
        <w:contextualSpacing w:val="0"/>
        <w:jc w:val="both"/>
        <w:rPr>
          <w:rFonts w:ascii="Calibri" w:hAnsi="Calibri" w:cs="Calibri"/>
          <w:color w:val="404040" w:themeColor="text1" w:themeTint="BF"/>
        </w:rPr>
      </w:pPr>
      <w:r w:rsidRPr="00C576E5">
        <w:rPr>
          <w:rFonts w:ascii="Calibri" w:hAnsi="Calibri" w:cs="Calibri" w:hint="cs"/>
          <w:color w:val="404040" w:themeColor="text1" w:themeTint="BF"/>
          <w:rtl/>
        </w:rPr>
        <w:t>פרטי</w:t>
      </w:r>
      <w:r w:rsidRPr="00C576E5">
        <w:rPr>
          <w:rFonts w:ascii="Calibri" w:hAnsi="Calibri" w:cs="Calibri"/>
          <w:color w:val="404040" w:themeColor="text1" w:themeTint="BF"/>
          <w:rtl/>
        </w:rPr>
        <w:t xml:space="preserve"> קשר</w:t>
      </w:r>
    </w:p>
    <w:p w14:paraId="0D661D32" w14:textId="3CEAE249" w:rsidR="009D35A0" w:rsidRPr="00C576E5" w:rsidRDefault="009D35A0" w:rsidP="002B235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/>
        <w:ind w:left="357"/>
        <w:contextualSpacing w:val="0"/>
        <w:jc w:val="both"/>
        <w:rPr>
          <w:rFonts w:ascii="Calibri" w:hAnsi="Calibri" w:cs="Calibri"/>
          <w:color w:val="404040" w:themeColor="text1" w:themeTint="BF"/>
          <w:rtl/>
        </w:rPr>
      </w:pPr>
    </w:p>
    <w:p w14:paraId="217AB240" w14:textId="3CCA4A83" w:rsidR="009D35A0" w:rsidRDefault="009D35A0" w:rsidP="00436ADD">
      <w:pPr>
        <w:pStyle w:val="ListParagraph"/>
        <w:numPr>
          <w:ilvl w:val="0"/>
          <w:numId w:val="2"/>
        </w:numPr>
        <w:bidi/>
        <w:spacing w:before="240"/>
        <w:ind w:left="357" w:hanging="357"/>
        <w:contextualSpacing w:val="0"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 w:hint="cs"/>
          <w:b/>
          <w:bCs/>
          <w:rtl/>
        </w:rPr>
        <w:t>כללי</w:t>
      </w:r>
    </w:p>
    <w:p w14:paraId="7B1505BB" w14:textId="352DD135" w:rsidR="009D35A0" w:rsidRPr="00436ADD" w:rsidRDefault="00436ADD" w:rsidP="00436ADD">
      <w:pPr>
        <w:pStyle w:val="ListParagraph"/>
        <w:bidi/>
        <w:spacing w:before="240"/>
        <w:ind w:left="357"/>
        <w:contextualSpacing w:val="0"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 w:hint="cs"/>
          <w:rtl/>
        </w:rPr>
        <w:t xml:space="preserve">על מנת להקל על תלמידים ובתר דוקטורים </w:t>
      </w:r>
      <w:r w:rsidRPr="00436ADD">
        <w:rPr>
          <w:rFonts w:ascii="Calibri" w:hAnsi="Calibri" w:cs="Calibri"/>
          <w:rtl/>
        </w:rPr>
        <w:t>(להלן:</w:t>
      </w:r>
      <w:r w:rsidRPr="00436ADD">
        <w:rPr>
          <w:rFonts w:ascii="Calibri" w:hAnsi="Calibri" w:cs="Calibri"/>
        </w:rPr>
        <w:t xml:space="preserve"> </w:t>
      </w:r>
      <w:r w:rsidRPr="00436ADD">
        <w:rPr>
          <w:rFonts w:ascii="Calibri" w:hAnsi="Calibri" w:cs="Calibri"/>
          <w:rtl/>
        </w:rPr>
        <w:t>"</w:t>
      </w:r>
      <w:r w:rsidRPr="00436ADD">
        <w:rPr>
          <w:rFonts w:ascii="Calibri" w:hAnsi="Calibri" w:cs="Calibri"/>
          <w:b/>
          <w:bCs/>
          <w:rtl/>
        </w:rPr>
        <w:t>התלמידים</w:t>
      </w:r>
      <w:r w:rsidRPr="00436ADD">
        <w:rPr>
          <w:rFonts w:ascii="Calibri" w:hAnsi="Calibri" w:cs="Calibri"/>
          <w:rtl/>
        </w:rPr>
        <w:t xml:space="preserve">") </w:t>
      </w:r>
      <w:r w:rsidRPr="00436ADD">
        <w:rPr>
          <w:rFonts w:ascii="Calibri" w:hAnsi="Calibri" w:cs="Calibri" w:hint="cs"/>
          <w:rtl/>
        </w:rPr>
        <w:t xml:space="preserve">המתמודדים עם קושי כלכלי במהלך לימודיהם, מאפשר </w:t>
      </w:r>
      <w:r w:rsidR="009D35A0" w:rsidRPr="00436ADD">
        <w:rPr>
          <w:rFonts w:ascii="Calibri" w:hAnsi="Calibri" w:cs="Calibri"/>
          <w:rtl/>
        </w:rPr>
        <w:t>בית הספר למחקר (להלן: "</w:t>
      </w:r>
      <w:r w:rsidR="009D35A0" w:rsidRPr="00436ADD">
        <w:rPr>
          <w:rFonts w:ascii="Calibri" w:hAnsi="Calibri" w:cs="Calibri"/>
          <w:b/>
          <w:bCs/>
          <w:rtl/>
        </w:rPr>
        <w:t>בית הספר</w:t>
      </w:r>
      <w:r w:rsidR="009D35A0" w:rsidRPr="00436ADD">
        <w:rPr>
          <w:rFonts w:ascii="Calibri" w:hAnsi="Calibri" w:cs="Calibri"/>
          <w:rtl/>
        </w:rPr>
        <w:t xml:space="preserve">") </w:t>
      </w:r>
      <w:r w:rsidRPr="00436ADD">
        <w:rPr>
          <w:rFonts w:ascii="Calibri" w:hAnsi="Calibri" w:cs="Calibri" w:hint="cs"/>
          <w:rtl/>
        </w:rPr>
        <w:t>להגיש בקשה ל</w:t>
      </w:r>
      <w:r w:rsidR="009D35A0" w:rsidRPr="00436ADD">
        <w:rPr>
          <w:rFonts w:ascii="Calibri" w:hAnsi="Calibri" w:cs="Calibri"/>
          <w:rtl/>
        </w:rPr>
        <w:t xml:space="preserve">סיוע ותמיכה כלכלית, </w:t>
      </w:r>
      <w:proofErr w:type="spellStart"/>
      <w:r w:rsidRPr="00436ADD">
        <w:rPr>
          <w:rFonts w:ascii="Calibri" w:hAnsi="Calibri" w:cs="Calibri" w:hint="cs"/>
          <w:rtl/>
        </w:rPr>
        <w:t>הכל</w:t>
      </w:r>
      <w:proofErr w:type="spellEnd"/>
      <w:r w:rsidRPr="00436ADD">
        <w:rPr>
          <w:rFonts w:ascii="Calibri" w:hAnsi="Calibri" w:cs="Calibri" w:hint="cs"/>
          <w:rtl/>
        </w:rPr>
        <w:t xml:space="preserve"> בכפוף למפורט </w:t>
      </w:r>
      <w:r w:rsidR="009D35A0" w:rsidRPr="00436ADD">
        <w:rPr>
          <w:rFonts w:ascii="Calibri" w:hAnsi="Calibri" w:cs="Calibri"/>
          <w:rtl/>
        </w:rPr>
        <w:t xml:space="preserve">בנוהל זה. </w:t>
      </w:r>
    </w:p>
    <w:p w14:paraId="2FF4E2CE" w14:textId="77777777" w:rsidR="009D35A0" w:rsidRDefault="009D35A0" w:rsidP="002B235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b/>
          <w:bCs/>
        </w:rPr>
      </w:pPr>
      <w:r w:rsidRPr="00C576E5">
        <w:rPr>
          <w:rFonts w:ascii="Calibri" w:hAnsi="Calibri" w:cs="Calibri" w:hint="cs"/>
          <w:b/>
          <w:bCs/>
          <w:rtl/>
        </w:rPr>
        <w:t>הגדרות</w:t>
      </w:r>
    </w:p>
    <w:p w14:paraId="07278C25" w14:textId="3CD3CAF0" w:rsidR="009D35A0" w:rsidRPr="00436ADD" w:rsidRDefault="009D35A0" w:rsidP="00436ADD">
      <w:pPr>
        <w:pStyle w:val="ListParagraph"/>
        <w:numPr>
          <w:ilvl w:val="1"/>
          <w:numId w:val="2"/>
        </w:numPr>
        <w:bidi/>
        <w:ind w:left="906" w:hanging="546"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/>
          <w:b/>
          <w:bCs/>
          <w:rtl/>
        </w:rPr>
        <w:t>"</w:t>
      </w:r>
      <w:r w:rsidRPr="00436ADD">
        <w:rPr>
          <w:rFonts w:ascii="Calibri" w:hAnsi="Calibri" w:cs="Calibri" w:hint="cs"/>
          <w:b/>
          <w:bCs/>
          <w:rtl/>
        </w:rPr>
        <w:t>הלוואה</w:t>
      </w:r>
      <w:r w:rsidRPr="00436ADD">
        <w:rPr>
          <w:rFonts w:ascii="Calibri" w:hAnsi="Calibri" w:cs="Calibri"/>
          <w:b/>
          <w:bCs/>
          <w:rtl/>
        </w:rPr>
        <w:t xml:space="preserve">"- </w:t>
      </w:r>
      <w:r w:rsidRPr="00436ADD">
        <w:rPr>
          <w:rFonts w:ascii="Calibri" w:hAnsi="Calibri" w:cs="Calibri" w:hint="cs"/>
          <w:rtl/>
        </w:rPr>
        <w:t>בית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הספר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מעמיד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לרשות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תלמידי</w:t>
      </w:r>
      <w:r w:rsidR="00AA7693" w:rsidRPr="00436ADD">
        <w:rPr>
          <w:rFonts w:ascii="Calibri" w:hAnsi="Calibri" w:cs="Calibri" w:hint="cs"/>
          <w:rtl/>
        </w:rPr>
        <w:t>ו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קרן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הלוואות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ממנה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הם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רשאים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ללוות</w:t>
      </w:r>
      <w:r w:rsidRPr="00436ADD">
        <w:rPr>
          <w:rFonts w:ascii="Calibri" w:hAnsi="Calibri" w:cs="Calibri"/>
          <w:rtl/>
        </w:rPr>
        <w:t xml:space="preserve"> </w:t>
      </w:r>
      <w:r w:rsidR="00AA7693" w:rsidRPr="00436ADD">
        <w:rPr>
          <w:rFonts w:ascii="Calibri" w:hAnsi="Calibri" w:cs="Calibri" w:hint="cs"/>
          <w:rtl/>
        </w:rPr>
        <w:t xml:space="preserve">כספים </w:t>
      </w:r>
      <w:r w:rsidRPr="00436ADD">
        <w:rPr>
          <w:rFonts w:ascii="Calibri" w:hAnsi="Calibri" w:cs="Calibri" w:hint="cs"/>
          <w:rtl/>
        </w:rPr>
        <w:t>לצרכים</w:t>
      </w:r>
      <w:r w:rsidRPr="00436ADD">
        <w:rPr>
          <w:rFonts w:ascii="Calibri" w:hAnsi="Calibri" w:cs="Calibri"/>
          <w:rtl/>
        </w:rPr>
        <w:t xml:space="preserve"> </w:t>
      </w:r>
      <w:r w:rsidRPr="00436ADD">
        <w:rPr>
          <w:rFonts w:ascii="Calibri" w:hAnsi="Calibri" w:cs="Calibri" w:hint="cs"/>
          <w:rtl/>
        </w:rPr>
        <w:t>אישיים</w:t>
      </w:r>
      <w:r w:rsidRPr="00436ADD">
        <w:rPr>
          <w:rFonts w:ascii="Calibri" w:hAnsi="Calibri" w:cs="Calibri"/>
          <w:rtl/>
        </w:rPr>
        <w:t xml:space="preserve"> (</w:t>
      </w:r>
      <w:r w:rsidR="00AA7693" w:rsidRPr="00436ADD">
        <w:rPr>
          <w:rFonts w:ascii="Calibri" w:hAnsi="Calibri" w:cs="Calibri" w:hint="cs"/>
          <w:rtl/>
        </w:rPr>
        <w:t xml:space="preserve">בהתאם להוראות </w:t>
      </w:r>
      <w:hyperlink r:id="rId7" w:history="1">
        <w:r w:rsidRPr="00436ADD">
          <w:rPr>
            <w:rStyle w:val="Hyperlink"/>
            <w:rFonts w:ascii="Calibri" w:hAnsi="Calibri" w:cs="Calibri" w:hint="cs"/>
            <w:rtl/>
          </w:rPr>
          <w:t>בנוהל</w:t>
        </w:r>
        <w:r w:rsidRPr="00436ADD">
          <w:rPr>
            <w:rStyle w:val="Hyperlink"/>
            <w:rFonts w:ascii="Calibri" w:hAnsi="Calibri" w:cs="Calibri"/>
            <w:rtl/>
          </w:rPr>
          <w:t xml:space="preserve"> </w:t>
        </w:r>
        <w:r w:rsidRPr="00436ADD">
          <w:rPr>
            <w:rStyle w:val="Hyperlink"/>
            <w:rFonts w:ascii="Calibri" w:hAnsi="Calibri" w:cs="Calibri" w:hint="cs"/>
            <w:rtl/>
          </w:rPr>
          <w:t>הלוואות</w:t>
        </w:r>
      </w:hyperlink>
      <w:r w:rsidRPr="00436ADD">
        <w:rPr>
          <w:rFonts w:ascii="Calibri" w:hAnsi="Calibri" w:cs="Calibri"/>
          <w:rtl/>
        </w:rPr>
        <w:t>)</w:t>
      </w:r>
      <w:r w:rsidRPr="00436ADD">
        <w:rPr>
          <w:rFonts w:ascii="Calibri" w:hAnsi="Calibri" w:cs="Calibri" w:hint="cs"/>
          <w:rtl/>
        </w:rPr>
        <w:t>.</w:t>
      </w:r>
    </w:p>
    <w:p w14:paraId="13381AC5" w14:textId="3DB23F16" w:rsidR="009D35A0" w:rsidRPr="00436ADD" w:rsidRDefault="009D35A0" w:rsidP="00436ADD">
      <w:pPr>
        <w:pStyle w:val="ListParagraph"/>
        <w:numPr>
          <w:ilvl w:val="1"/>
          <w:numId w:val="2"/>
        </w:numPr>
        <w:bidi/>
        <w:ind w:left="906" w:hanging="546"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/>
          <w:b/>
          <w:bCs/>
          <w:rtl/>
        </w:rPr>
        <w:t xml:space="preserve">"בקשה במסגרת קול קורא לסיוע כלכלי"- </w:t>
      </w:r>
      <w:r w:rsidRPr="00436ADD">
        <w:rPr>
          <w:rFonts w:ascii="Calibri" w:hAnsi="Calibri" w:cs="Calibri"/>
          <w:rtl/>
        </w:rPr>
        <w:t>פעמיים בשנה יפורסם קול קורא מטעם בית הספר, שמטרתו לאפשר הענקת מענק סיוע כלכלי ל</w:t>
      </w:r>
      <w:r w:rsidRPr="00436ADD">
        <w:rPr>
          <w:rFonts w:ascii="Calibri" w:hAnsi="Calibri" w:cs="Calibri" w:hint="cs"/>
          <w:rtl/>
        </w:rPr>
        <w:t>תלמידים</w:t>
      </w:r>
      <w:r w:rsidRPr="00436ADD">
        <w:rPr>
          <w:rFonts w:ascii="Calibri" w:hAnsi="Calibri" w:cs="Calibri"/>
          <w:rtl/>
        </w:rPr>
        <w:t xml:space="preserve"> המתמודדים עם קושי כלכלי, בין אם מדובר בקושי פתאומי ובין אם מדובר בקושי מתמשך</w:t>
      </w:r>
      <w:r w:rsidRPr="00436ADD">
        <w:rPr>
          <w:rFonts w:ascii="Calibri" w:hAnsi="Calibri" w:cs="Calibri"/>
        </w:rPr>
        <w:t>.</w:t>
      </w:r>
      <w:r w:rsidRPr="00436ADD">
        <w:rPr>
          <w:rFonts w:ascii="Calibri" w:hAnsi="Calibri" w:cs="Calibri"/>
          <w:rtl/>
        </w:rPr>
        <w:t xml:space="preserve">כל </w:t>
      </w:r>
      <w:r w:rsidRPr="00436ADD">
        <w:rPr>
          <w:rFonts w:ascii="Calibri" w:hAnsi="Calibri" w:cs="Calibri" w:hint="cs"/>
          <w:rtl/>
        </w:rPr>
        <w:t>תלמיד</w:t>
      </w:r>
      <w:r w:rsidRPr="00436ADD">
        <w:rPr>
          <w:rFonts w:ascii="Calibri" w:hAnsi="Calibri" w:cs="Calibri"/>
          <w:rtl/>
        </w:rPr>
        <w:t xml:space="preserve"> רשאי להגיש מועמדות לקול הקורא, בהתאם להנחיות ולתנאים המפורטים בו, ולבקש סיוע כלכלי במסגרת זו</w:t>
      </w:r>
      <w:r w:rsidRPr="00436ADD">
        <w:rPr>
          <w:rFonts w:ascii="Calibri" w:hAnsi="Calibri" w:cs="Calibri"/>
        </w:rPr>
        <w:t>.</w:t>
      </w:r>
    </w:p>
    <w:p w14:paraId="6A67BB4D" w14:textId="51E9D28B" w:rsidR="009D35A0" w:rsidRPr="00436ADD" w:rsidRDefault="009D35A0" w:rsidP="00436ADD">
      <w:pPr>
        <w:pStyle w:val="ListParagraph"/>
        <w:numPr>
          <w:ilvl w:val="1"/>
          <w:numId w:val="2"/>
        </w:numPr>
        <w:bidi/>
        <w:ind w:left="906" w:hanging="546"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/>
          <w:b/>
          <w:bCs/>
          <w:rtl/>
        </w:rPr>
        <w:t>"</w:t>
      </w:r>
      <w:r w:rsidRPr="00436ADD">
        <w:rPr>
          <w:rFonts w:ascii="Calibri" w:hAnsi="Calibri" w:cs="Calibri" w:hint="cs"/>
          <w:b/>
          <w:bCs/>
          <w:rtl/>
        </w:rPr>
        <w:t>בקשה</w:t>
      </w:r>
      <w:r w:rsidRPr="00436ADD">
        <w:rPr>
          <w:rFonts w:ascii="Calibri" w:hAnsi="Calibri" w:cs="Calibri"/>
          <w:b/>
          <w:bCs/>
          <w:rtl/>
        </w:rPr>
        <w:t xml:space="preserve"> דחופה </w:t>
      </w:r>
      <w:r w:rsidR="00AA7693" w:rsidRPr="00436ADD">
        <w:rPr>
          <w:rFonts w:ascii="Calibri" w:hAnsi="Calibri" w:cs="Calibri" w:hint="cs"/>
          <w:b/>
          <w:bCs/>
          <w:rtl/>
        </w:rPr>
        <w:t>ל</w:t>
      </w:r>
      <w:r w:rsidRPr="00436ADD">
        <w:rPr>
          <w:rFonts w:ascii="Calibri" w:hAnsi="Calibri" w:cs="Calibri"/>
          <w:b/>
          <w:bCs/>
          <w:rtl/>
        </w:rPr>
        <w:t>סיוע כלכ</w:t>
      </w:r>
      <w:r w:rsidRPr="00436ADD">
        <w:rPr>
          <w:rFonts w:ascii="Calibri" w:hAnsi="Calibri" w:cs="Calibri" w:hint="cs"/>
          <w:b/>
          <w:bCs/>
          <w:rtl/>
        </w:rPr>
        <w:t>לי</w:t>
      </w:r>
      <w:r w:rsidRPr="00436ADD">
        <w:rPr>
          <w:rFonts w:ascii="Calibri" w:hAnsi="Calibri" w:cs="Calibri"/>
          <w:b/>
          <w:bCs/>
          <w:rtl/>
        </w:rPr>
        <w:t xml:space="preserve">"- </w:t>
      </w:r>
      <w:r w:rsidRPr="00436ADD">
        <w:rPr>
          <w:rFonts w:ascii="Calibri" w:hAnsi="Calibri" w:cs="Calibri"/>
          <w:rtl/>
        </w:rPr>
        <w:t xml:space="preserve">תמיכה כספית חד-פעמית </w:t>
      </w:r>
      <w:r w:rsidRPr="00436ADD">
        <w:rPr>
          <w:rFonts w:ascii="Calibri" w:hAnsi="Calibri" w:cs="Calibri" w:hint="cs"/>
          <w:rtl/>
        </w:rPr>
        <w:t>לתלמידים</w:t>
      </w:r>
      <w:r w:rsidRPr="00436ADD">
        <w:rPr>
          <w:rFonts w:ascii="Calibri" w:hAnsi="Calibri" w:cs="Calibri"/>
          <w:rtl/>
        </w:rPr>
        <w:t xml:space="preserve"> שנקלעו למצב כלכלי מאתגר</w:t>
      </w:r>
      <w:r w:rsidR="002B2358" w:rsidRPr="00436ADD">
        <w:rPr>
          <w:rFonts w:ascii="Calibri" w:hAnsi="Calibri" w:cs="Calibri" w:hint="cs"/>
          <w:rtl/>
        </w:rPr>
        <w:t xml:space="preserve"> ו</w:t>
      </w:r>
      <w:r w:rsidRPr="00436ADD">
        <w:rPr>
          <w:rFonts w:ascii="Calibri" w:hAnsi="Calibri" w:cs="Calibri"/>
          <w:rtl/>
        </w:rPr>
        <w:t xml:space="preserve">פתאומי, במטרה לאפשר להם להמשיך בלימודים ובמחקר ללא הפרעה. </w:t>
      </w:r>
      <w:r w:rsidRPr="00436ADD">
        <w:rPr>
          <w:rFonts w:ascii="Calibri" w:hAnsi="Calibri" w:cs="Calibri" w:hint="cs"/>
          <w:rtl/>
        </w:rPr>
        <w:t>בקשה</w:t>
      </w:r>
      <w:r w:rsidRPr="00436ADD">
        <w:rPr>
          <w:rFonts w:ascii="Calibri" w:hAnsi="Calibri" w:cs="Calibri"/>
          <w:rtl/>
        </w:rPr>
        <w:t xml:space="preserve"> זו נועדה למקרים יוצאי דופן בהם מתקיים צורך </w:t>
      </w:r>
      <w:r w:rsidRPr="00436ADD">
        <w:rPr>
          <w:rFonts w:ascii="Calibri" w:hAnsi="Calibri" w:cs="Calibri" w:hint="cs"/>
          <w:rtl/>
        </w:rPr>
        <w:t>מידי</w:t>
      </w:r>
      <w:r w:rsidRPr="00436ADD">
        <w:rPr>
          <w:rFonts w:ascii="Calibri" w:hAnsi="Calibri" w:cs="Calibri"/>
          <w:rtl/>
        </w:rPr>
        <w:t xml:space="preserve"> ובלתי צפוי</w:t>
      </w:r>
      <w:r w:rsidRPr="00436ADD">
        <w:rPr>
          <w:rFonts w:ascii="Calibri" w:hAnsi="Calibri" w:cs="Calibri"/>
          <w:b/>
          <w:bCs/>
          <w:rtl/>
        </w:rPr>
        <w:t>, אשר אינו מאפשר להמתין למועד הקבוע של קול הקורא לסיוע כלכלי</w:t>
      </w:r>
      <w:r w:rsidRPr="00436ADD">
        <w:rPr>
          <w:rFonts w:ascii="Calibri" w:hAnsi="Calibri" w:cs="Calibri"/>
          <w:rtl/>
        </w:rPr>
        <w:t xml:space="preserve">, </w:t>
      </w:r>
      <w:r w:rsidR="00436ADD">
        <w:rPr>
          <w:rFonts w:ascii="Calibri" w:hAnsi="Calibri" w:cs="Calibri" w:hint="cs"/>
          <w:rtl/>
        </w:rPr>
        <w:t xml:space="preserve">או </w:t>
      </w:r>
      <w:r w:rsidR="00436ADD" w:rsidRPr="00436ADD">
        <w:rPr>
          <w:rFonts w:ascii="Calibri" w:hAnsi="Calibri" w:cs="Calibri"/>
          <w:rtl/>
        </w:rPr>
        <w:t xml:space="preserve">כאשר </w:t>
      </w:r>
      <w:r w:rsidRPr="00436ADD">
        <w:rPr>
          <w:rFonts w:ascii="Calibri" w:hAnsi="Calibri" w:cs="Calibri"/>
          <w:rtl/>
        </w:rPr>
        <w:t xml:space="preserve">מצבו הכלכלי של התלמיד </w:t>
      </w:r>
      <w:r w:rsidRPr="00436ADD">
        <w:rPr>
          <w:rFonts w:ascii="Calibri" w:hAnsi="Calibri" w:cs="Calibri"/>
          <w:b/>
          <w:bCs/>
          <w:rtl/>
        </w:rPr>
        <w:t>אינו מאפשר לו לעמוד בתנאי החזר הלוואה</w:t>
      </w:r>
      <w:r w:rsidR="00AA7693" w:rsidRPr="00436ADD">
        <w:rPr>
          <w:rFonts w:ascii="Calibri" w:hAnsi="Calibri" w:cs="Calibri" w:hint="cs"/>
          <w:b/>
          <w:bCs/>
          <w:rtl/>
        </w:rPr>
        <w:t xml:space="preserve"> שניטלה מקרן הלוואות</w:t>
      </w:r>
      <w:r w:rsidRPr="00436ADD">
        <w:rPr>
          <w:rFonts w:ascii="Calibri" w:hAnsi="Calibri" w:cs="Calibri"/>
        </w:rPr>
        <w:t>.</w:t>
      </w:r>
      <w:r w:rsidRPr="00436ADD">
        <w:rPr>
          <w:rFonts w:ascii="Calibri" w:hAnsi="Calibri" w:cs="Calibri"/>
          <w:rtl/>
        </w:rPr>
        <w:t xml:space="preserve"> במקרים אלה, יישקל מתן סיוע דחוף ללא צורך בהחזר. </w:t>
      </w:r>
    </w:p>
    <w:p w14:paraId="582F232A" w14:textId="77777777" w:rsidR="00436ADD" w:rsidRPr="00436ADD" w:rsidRDefault="00436ADD" w:rsidP="00436ADD">
      <w:pPr>
        <w:pStyle w:val="ListParagraph"/>
        <w:bidi/>
        <w:ind w:left="906"/>
        <w:jc w:val="both"/>
        <w:rPr>
          <w:rFonts w:ascii="Calibri" w:hAnsi="Calibri" w:cs="Calibri"/>
          <w:b/>
          <w:bCs/>
        </w:rPr>
      </w:pPr>
    </w:p>
    <w:p w14:paraId="1BF58725" w14:textId="66513DA4" w:rsidR="00436ADD" w:rsidRDefault="00436ADD" w:rsidP="00436AD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 w:hint="cs"/>
          <w:b/>
          <w:bCs/>
          <w:rtl/>
        </w:rPr>
        <w:t>הסיוע יכול שינתן באחת הדרכים המפורטות להלן:</w:t>
      </w:r>
    </w:p>
    <w:p w14:paraId="2140EFA8" w14:textId="23C6142D" w:rsidR="00436ADD" w:rsidRPr="00436ADD" w:rsidRDefault="00436ADD" w:rsidP="00436ADD">
      <w:pPr>
        <w:pStyle w:val="ListParagraph"/>
        <w:numPr>
          <w:ilvl w:val="1"/>
          <w:numId w:val="2"/>
        </w:numPr>
        <w:bidi/>
        <w:ind w:left="906" w:hanging="546"/>
        <w:jc w:val="both"/>
        <w:rPr>
          <w:rFonts w:ascii="Calibri" w:hAnsi="Calibri" w:cs="Calibri"/>
          <w:b/>
          <w:bCs/>
        </w:rPr>
      </w:pPr>
      <w:r w:rsidRPr="00436ADD">
        <w:rPr>
          <w:rFonts w:ascii="Calibri" w:hAnsi="Calibri" w:cs="Calibri"/>
          <w:rtl/>
        </w:rPr>
        <w:t xml:space="preserve"> הלווא</w:t>
      </w:r>
      <w:r w:rsidRPr="00436ADD">
        <w:rPr>
          <w:rFonts w:ascii="Calibri" w:hAnsi="Calibri" w:cs="Calibri" w:hint="cs"/>
          <w:rtl/>
        </w:rPr>
        <w:t>ה</w:t>
      </w:r>
      <w:r w:rsidRPr="00436ADD">
        <w:rPr>
          <w:rFonts w:ascii="Calibri" w:hAnsi="Calibri" w:cs="Calibri"/>
        </w:rPr>
        <w:t>.</w:t>
      </w:r>
      <w:r>
        <w:rPr>
          <w:rFonts w:ascii="Calibri" w:hAnsi="Calibri" w:cs="Calibri" w:hint="cs"/>
          <w:rtl/>
        </w:rPr>
        <w:t xml:space="preserve"> סיוע כאמור </w:t>
      </w:r>
      <w:r w:rsidR="002F06EE">
        <w:rPr>
          <w:rFonts w:ascii="Calibri" w:hAnsi="Calibri" w:cs="Calibri" w:hint="cs"/>
          <w:rtl/>
        </w:rPr>
        <w:t>תיבחן ותטופל</w:t>
      </w:r>
      <w:r>
        <w:rPr>
          <w:rFonts w:ascii="Calibri" w:hAnsi="Calibri" w:cs="Calibri" w:hint="cs"/>
          <w:rtl/>
        </w:rPr>
        <w:t xml:space="preserve"> בהתאם לאמור בהוראות נוהל הלוואות [לינק];</w:t>
      </w:r>
    </w:p>
    <w:p w14:paraId="5336CA49" w14:textId="3C4B36F3" w:rsidR="00436ADD" w:rsidRDefault="00436ADD" w:rsidP="00436ADD">
      <w:pPr>
        <w:pStyle w:val="ListParagraph"/>
        <w:numPr>
          <w:ilvl w:val="1"/>
          <w:numId w:val="2"/>
        </w:numPr>
        <w:bidi/>
        <w:spacing w:before="240"/>
        <w:ind w:left="906" w:hanging="546"/>
        <w:jc w:val="both"/>
        <w:rPr>
          <w:rFonts w:ascii="Calibri" w:hAnsi="Calibri" w:cs="Calibri"/>
        </w:rPr>
      </w:pPr>
      <w:r w:rsidRPr="00436ADD">
        <w:rPr>
          <w:rFonts w:ascii="Calibri" w:hAnsi="Calibri" w:cs="Calibri"/>
          <w:rtl/>
        </w:rPr>
        <w:t>בקשה במסגרת קול קורא לסיוע כלכלי</w:t>
      </w:r>
      <w:r w:rsidRPr="00436ADD">
        <w:rPr>
          <w:rFonts w:ascii="Calibri" w:hAnsi="Calibri" w:cs="Calibri"/>
        </w:rPr>
        <w:t>.</w:t>
      </w:r>
      <w:r>
        <w:rPr>
          <w:rFonts w:ascii="Calibri" w:hAnsi="Calibri" w:cs="Calibri" w:hint="cs"/>
          <w:rtl/>
        </w:rPr>
        <w:t xml:space="preserve"> סיוע כאמור </w:t>
      </w:r>
      <w:r w:rsidR="002F06EE">
        <w:rPr>
          <w:rFonts w:ascii="Calibri" w:hAnsi="Calibri" w:cs="Calibri" w:hint="cs"/>
          <w:rtl/>
        </w:rPr>
        <w:t>יבחן ויטופל</w:t>
      </w:r>
      <w:r>
        <w:rPr>
          <w:rFonts w:ascii="Calibri" w:hAnsi="Calibri" w:cs="Calibri" w:hint="cs"/>
          <w:rtl/>
        </w:rPr>
        <w:t xml:space="preserve"> בהתאם לאמור בהוראות הקול הקורא</w:t>
      </w:r>
      <w:r w:rsidR="007B6CE3">
        <w:rPr>
          <w:rFonts w:ascii="Calibri" w:hAnsi="Calibri" w:cs="Calibri" w:hint="cs"/>
          <w:rtl/>
        </w:rPr>
        <w:t>.</w:t>
      </w:r>
    </w:p>
    <w:p w14:paraId="77FB2C95" w14:textId="472BBC47" w:rsidR="00436ADD" w:rsidRDefault="00436ADD" w:rsidP="00436ADD">
      <w:pPr>
        <w:pStyle w:val="ListParagraph"/>
        <w:numPr>
          <w:ilvl w:val="1"/>
          <w:numId w:val="2"/>
        </w:numPr>
        <w:tabs>
          <w:tab w:val="right" w:pos="906"/>
        </w:tabs>
        <w:bidi/>
        <w:spacing w:before="240"/>
        <w:ind w:left="996" w:hanging="636"/>
        <w:jc w:val="both"/>
        <w:rPr>
          <w:rFonts w:ascii="Calibri" w:hAnsi="Calibri" w:cs="Calibri"/>
        </w:rPr>
      </w:pPr>
      <w:r w:rsidRPr="00436ADD">
        <w:rPr>
          <w:rFonts w:ascii="Calibri" w:hAnsi="Calibri" w:cs="Calibri"/>
          <w:rtl/>
        </w:rPr>
        <w:t>בקשה דחופה לסיוע כלכלי.</w:t>
      </w:r>
      <w:r>
        <w:rPr>
          <w:rFonts w:ascii="Calibri" w:hAnsi="Calibri" w:cs="Calibri" w:hint="cs"/>
          <w:rtl/>
        </w:rPr>
        <w:t xml:space="preserve"> סיוע כאמור </w:t>
      </w:r>
      <w:proofErr w:type="spellStart"/>
      <w:r>
        <w:rPr>
          <w:rFonts w:ascii="Calibri" w:hAnsi="Calibri" w:cs="Calibri" w:hint="cs"/>
          <w:rtl/>
        </w:rPr>
        <w:t>ינתן</w:t>
      </w:r>
      <w:proofErr w:type="spellEnd"/>
      <w:r>
        <w:rPr>
          <w:rFonts w:ascii="Calibri" w:hAnsi="Calibri" w:cs="Calibri" w:hint="cs"/>
          <w:rtl/>
        </w:rPr>
        <w:t xml:space="preserve"> </w:t>
      </w:r>
      <w:r w:rsidR="002F06EE">
        <w:rPr>
          <w:rFonts w:ascii="Calibri" w:hAnsi="Calibri" w:cs="Calibri" w:hint="cs"/>
          <w:rtl/>
        </w:rPr>
        <w:t xml:space="preserve">יבחן ויטופל </w:t>
      </w:r>
      <w:r>
        <w:rPr>
          <w:rFonts w:ascii="Calibri" w:hAnsi="Calibri" w:cs="Calibri" w:hint="cs"/>
          <w:rtl/>
        </w:rPr>
        <w:t>כמפורט להלן:</w:t>
      </w:r>
    </w:p>
    <w:p w14:paraId="412DC8D9" w14:textId="77777777" w:rsidR="00436ADD" w:rsidRDefault="00436ADD" w:rsidP="00436ADD">
      <w:pPr>
        <w:pStyle w:val="ListParagraph"/>
        <w:tabs>
          <w:tab w:val="right" w:pos="906"/>
        </w:tabs>
        <w:bidi/>
        <w:spacing w:before="240"/>
        <w:ind w:left="996"/>
        <w:jc w:val="both"/>
        <w:rPr>
          <w:rFonts w:ascii="Calibri" w:hAnsi="Calibri" w:cs="Calibri"/>
        </w:rPr>
      </w:pPr>
    </w:p>
    <w:p w14:paraId="02881AA1" w14:textId="5FD279E3" w:rsidR="00436ADD" w:rsidRDefault="002F06EE" w:rsidP="007B6CE3">
      <w:pPr>
        <w:pStyle w:val="ListParagraph"/>
        <w:numPr>
          <w:ilvl w:val="2"/>
          <w:numId w:val="2"/>
        </w:numPr>
        <w:bidi/>
        <w:spacing w:before="240"/>
        <w:ind w:left="1626" w:hanging="72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lastRenderedPageBreak/>
        <w:t>את הבקשה יש להגיש ע"י טופס בקשה [</w:t>
      </w:r>
      <w:hyperlink r:id="rId8" w:history="1">
        <w:r w:rsidR="007B6CE3" w:rsidRPr="007B6CE3">
          <w:rPr>
            <w:rStyle w:val="Hyperlink"/>
            <w:rFonts w:ascii="Calibri" w:hAnsi="Calibri" w:cs="Calibri"/>
          </w:rPr>
          <w:t>Login Page</w:t>
        </w:r>
      </w:hyperlink>
      <w:r>
        <w:rPr>
          <w:rFonts w:ascii="Calibri" w:hAnsi="Calibri" w:cs="Calibri" w:hint="cs"/>
          <w:rtl/>
        </w:rPr>
        <w:t>] לדיקנט הסטודנטים בביה"ס למחקר.</w:t>
      </w:r>
    </w:p>
    <w:p w14:paraId="14FD62CE" w14:textId="48B0FFA8" w:rsidR="002F06EE" w:rsidRDefault="002F06EE" w:rsidP="002F06EE">
      <w:pPr>
        <w:pStyle w:val="ListParagraph"/>
        <w:numPr>
          <w:ilvl w:val="2"/>
          <w:numId w:val="2"/>
        </w:numPr>
        <w:bidi/>
        <w:spacing w:before="240"/>
        <w:ind w:left="1626" w:hanging="72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לבקשה יש לצרף מסמכים תומכים להבהרת הצורך והדחיפות;</w:t>
      </w:r>
    </w:p>
    <w:p w14:paraId="5FAF2244" w14:textId="3FB6BAC2" w:rsidR="002F06EE" w:rsidRDefault="002F06EE" w:rsidP="002F06EE">
      <w:pPr>
        <w:pStyle w:val="ListParagraph"/>
        <w:numPr>
          <w:ilvl w:val="2"/>
          <w:numId w:val="2"/>
        </w:numPr>
        <w:bidi/>
        <w:spacing w:before="240"/>
        <w:ind w:left="1626" w:hanging="72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החלטה על גובה הסיוע תתקבל ע"י ראש מנהל בית הספר, בהתבסס על המלצת דיקנט הסטודנטים, העובדת הסוציאלית וגורמי מקצוע נוספים לפי העניין.</w:t>
      </w:r>
    </w:p>
    <w:p w14:paraId="75ED5E01" w14:textId="2ED8F886" w:rsidR="002F06EE" w:rsidRDefault="002F06EE" w:rsidP="002F06EE">
      <w:pPr>
        <w:pStyle w:val="ListParagraph"/>
        <w:numPr>
          <w:ilvl w:val="2"/>
          <w:numId w:val="2"/>
        </w:numPr>
        <w:bidi/>
        <w:spacing w:before="240"/>
        <w:ind w:left="1626" w:hanging="720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 xml:space="preserve">ככלל, גובה הסיוע לא יעלה על 10,000 ₪. חריגה מהאמור, עד לגובה </w:t>
      </w:r>
      <w:r w:rsidR="00E76983">
        <w:rPr>
          <w:rFonts w:ascii="Calibri" w:hAnsi="Calibri" w:cs="Calibri"/>
        </w:rPr>
        <w:t xml:space="preserve">20,000 </w:t>
      </w:r>
      <w:r w:rsidR="00E76983">
        <w:rPr>
          <w:rFonts w:ascii="Calibri" w:hAnsi="Calibri" w:cs="Calibri" w:hint="cs"/>
          <w:rtl/>
        </w:rPr>
        <w:t xml:space="preserve"> ₪ </w:t>
      </w:r>
      <w:r>
        <w:rPr>
          <w:rFonts w:ascii="Calibri" w:hAnsi="Calibri" w:cs="Calibri" w:hint="cs"/>
          <w:rtl/>
        </w:rPr>
        <w:t xml:space="preserve"> מחייבת את אישור המנהלת והמזכירה האקדמית של ביה"ס למחקר.</w:t>
      </w:r>
    </w:p>
    <w:p w14:paraId="3D546AA1" w14:textId="77777777" w:rsidR="009D35A0" w:rsidRPr="00C576E5" w:rsidRDefault="009D35A0" w:rsidP="002B2358">
      <w:pPr>
        <w:pStyle w:val="ListParagraph"/>
        <w:bidi/>
        <w:spacing w:before="120" w:after="160"/>
        <w:ind w:left="1701"/>
        <w:jc w:val="both"/>
        <w:rPr>
          <w:rFonts w:ascii="Calibri" w:hAnsi="Calibri" w:cs="Calibri"/>
        </w:rPr>
      </w:pPr>
    </w:p>
    <w:p w14:paraId="6A8B6E8A" w14:textId="7537D460" w:rsidR="009D35A0" w:rsidRPr="00C576E5" w:rsidRDefault="009D35A0" w:rsidP="002B2358">
      <w:pPr>
        <w:pStyle w:val="ListParagraph"/>
        <w:numPr>
          <w:ilvl w:val="0"/>
          <w:numId w:val="2"/>
        </w:numPr>
        <w:bidi/>
        <w:spacing w:before="120" w:after="160"/>
        <w:jc w:val="both"/>
        <w:rPr>
          <w:rFonts w:ascii="Calibri" w:hAnsi="Calibri" w:cs="Calibri"/>
          <w:b/>
          <w:bCs/>
        </w:rPr>
      </w:pPr>
      <w:r w:rsidRPr="00C576E5">
        <w:rPr>
          <w:rFonts w:ascii="Calibri" w:hAnsi="Calibri" w:cs="Calibri" w:hint="cs"/>
          <w:b/>
          <w:bCs/>
          <w:rtl/>
        </w:rPr>
        <w:t>פרטי</w:t>
      </w:r>
      <w:r w:rsidRPr="00C576E5">
        <w:rPr>
          <w:rFonts w:ascii="Calibri" w:hAnsi="Calibri" w:cs="Calibri"/>
          <w:b/>
          <w:bCs/>
          <w:rtl/>
        </w:rPr>
        <w:t xml:space="preserve"> </w:t>
      </w:r>
      <w:r w:rsidR="002B2358">
        <w:rPr>
          <w:rFonts w:ascii="Calibri" w:hAnsi="Calibri" w:cs="Calibri" w:hint="cs"/>
          <w:b/>
          <w:bCs/>
          <w:rtl/>
        </w:rPr>
        <w:t>קשר</w:t>
      </w:r>
    </w:p>
    <w:p w14:paraId="021C8BFD" w14:textId="77777777" w:rsidR="009D35A0" w:rsidRPr="00C576E5" w:rsidRDefault="009D35A0" w:rsidP="002B2358">
      <w:pPr>
        <w:autoSpaceDE w:val="0"/>
        <w:autoSpaceDN w:val="0"/>
        <w:bidi/>
        <w:adjustRightInd w:val="0"/>
        <w:spacing w:before="24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b/>
          <w:bCs/>
          <w:color w:val="000000" w:themeColor="text1"/>
          <w:rtl/>
        </w:rPr>
        <w:tab/>
      </w:r>
      <w:r w:rsidRPr="00C576E5">
        <w:rPr>
          <w:rFonts w:ascii="Calibri" w:hAnsi="Calibri" w:cs="Calibri"/>
          <w:color w:val="000000" w:themeColor="text1"/>
          <w:rtl/>
        </w:rPr>
        <w:t xml:space="preserve">אור כהן- </w:t>
      </w:r>
      <w:r w:rsidRPr="00C576E5">
        <w:rPr>
          <w:rFonts w:ascii="Calibri" w:hAnsi="Calibri" w:cs="Calibri" w:hint="cs"/>
          <w:color w:val="000000" w:themeColor="text1"/>
          <w:rtl/>
        </w:rPr>
        <w:t>דיקנט</w:t>
      </w:r>
      <w:r w:rsidRPr="00C576E5">
        <w:rPr>
          <w:rFonts w:ascii="Calibri" w:hAnsi="Calibri" w:cs="Calibri"/>
          <w:color w:val="000000" w:themeColor="text1"/>
          <w:rtl/>
        </w:rPr>
        <w:t xml:space="preserve"> סטודנטים בבית הספר למחקר</w:t>
      </w:r>
    </w:p>
    <w:p w14:paraId="1C3312F3" w14:textId="77777777" w:rsidR="009D35A0" w:rsidRPr="00C576E5" w:rsidRDefault="009D35A0" w:rsidP="002B2358">
      <w:pPr>
        <w:autoSpaceDE w:val="0"/>
        <w:autoSpaceDN w:val="0"/>
        <w:bidi/>
        <w:adjustRightInd w:val="0"/>
        <w:ind w:firstLine="72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color w:val="000000" w:themeColor="text1"/>
          <w:rtl/>
        </w:rPr>
        <w:t>טלפון בעבודה:</w:t>
      </w:r>
      <w:r w:rsidRPr="00C576E5">
        <w:rPr>
          <w:rFonts w:ascii="Calibri" w:hAnsi="Calibri" w:cs="Calibri"/>
          <w:color w:val="000000" w:themeColor="text1"/>
        </w:rPr>
        <w:t xml:space="preserve"> </w:t>
      </w:r>
      <w:r w:rsidRPr="00C576E5">
        <w:rPr>
          <w:rFonts w:ascii="Calibri" w:hAnsi="Calibri" w:cs="Calibri"/>
          <w:color w:val="000000" w:themeColor="text1"/>
          <w:rtl/>
        </w:rPr>
        <w:t>08-9346737</w:t>
      </w:r>
    </w:p>
    <w:p w14:paraId="6E6AA3EE" w14:textId="77777777" w:rsidR="009D35A0" w:rsidRPr="00C576E5" w:rsidRDefault="009D35A0" w:rsidP="002B2358">
      <w:pPr>
        <w:autoSpaceDE w:val="0"/>
        <w:autoSpaceDN w:val="0"/>
        <w:bidi/>
        <w:adjustRightInd w:val="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color w:val="000000" w:themeColor="text1"/>
          <w:rtl/>
        </w:rPr>
        <w:tab/>
        <w:t>טלפון נייד:</w:t>
      </w:r>
      <w:r w:rsidRPr="00C576E5">
        <w:rPr>
          <w:rFonts w:ascii="Calibri" w:hAnsi="Calibri" w:cs="Calibri"/>
          <w:color w:val="000000" w:themeColor="text1"/>
        </w:rPr>
        <w:t xml:space="preserve"> </w:t>
      </w:r>
      <w:r w:rsidRPr="00C576E5">
        <w:rPr>
          <w:rFonts w:ascii="Calibri" w:hAnsi="Calibri" w:cs="Calibri"/>
          <w:color w:val="000000" w:themeColor="text1"/>
          <w:rtl/>
        </w:rPr>
        <w:t>054-6565076</w:t>
      </w:r>
    </w:p>
    <w:p w14:paraId="0C1FE663" w14:textId="3B0710FD" w:rsidR="009D35A0" w:rsidRPr="00C576E5" w:rsidRDefault="009D35A0" w:rsidP="00584807">
      <w:pPr>
        <w:autoSpaceDE w:val="0"/>
        <w:autoSpaceDN w:val="0"/>
        <w:bidi/>
        <w:adjustRightInd w:val="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color w:val="000000" w:themeColor="text1"/>
          <w:rtl/>
        </w:rPr>
        <w:tab/>
        <w:t xml:space="preserve">דוא"ל: </w:t>
      </w:r>
      <w:hyperlink r:id="rId9" w:history="1">
        <w:r w:rsidR="00584807" w:rsidRPr="00584807">
          <w:rPr>
            <w:rStyle w:val="Hyperlink"/>
            <w:rFonts w:ascii="Calibri" w:hAnsi="Calibri" w:cs="Calibri"/>
          </w:rPr>
          <w:t>Wellbeingofficer@weizmann.ac.il</w:t>
        </w:r>
      </w:hyperlink>
    </w:p>
    <w:p w14:paraId="3ED6206F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</w:rPr>
      </w:pPr>
    </w:p>
    <w:p w14:paraId="37A70C34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1E8C047A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7C949123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6A90DD3B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52840177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2D3914B0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01DB7158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5A97E26E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0FD68F47" w14:textId="77777777" w:rsidR="009D35A0" w:rsidRPr="00C576E5" w:rsidRDefault="009D35A0" w:rsidP="002B2358">
      <w:pPr>
        <w:pStyle w:val="ListParagraph"/>
        <w:bidi/>
        <w:spacing w:before="120" w:after="160"/>
        <w:ind w:left="360"/>
        <w:jc w:val="both"/>
        <w:rPr>
          <w:rFonts w:ascii="Calibri" w:hAnsi="Calibri" w:cs="Calibri"/>
          <w:sz w:val="20"/>
          <w:szCs w:val="20"/>
        </w:rPr>
      </w:pPr>
    </w:p>
    <w:p w14:paraId="35433DD5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6FA7E034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16512434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41E6955D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45FCECA6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130F6A4F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516E0F8C" w14:textId="77777777" w:rsidR="009D35A0" w:rsidRPr="00C576E5" w:rsidRDefault="009D35A0" w:rsidP="009D35A0">
      <w:pPr>
        <w:pStyle w:val="ListParagraph"/>
        <w:bidi/>
        <w:spacing w:before="120" w:after="160"/>
        <w:ind w:left="360"/>
        <w:rPr>
          <w:rFonts w:ascii="Calibri" w:hAnsi="Calibri" w:cs="Calibri"/>
          <w:sz w:val="20"/>
          <w:szCs w:val="20"/>
        </w:rPr>
      </w:pPr>
    </w:p>
    <w:p w14:paraId="2057B99B" w14:textId="77777777" w:rsidR="009D35A0" w:rsidRPr="009D35A0" w:rsidRDefault="009D35A0" w:rsidP="009D35A0">
      <w:pPr>
        <w:bidi/>
        <w:spacing w:before="120" w:after="160"/>
        <w:rPr>
          <w:rFonts w:ascii="Calibri" w:hAnsi="Calibri" w:cs="Calibri"/>
          <w:sz w:val="20"/>
          <w:szCs w:val="20"/>
        </w:rPr>
      </w:pPr>
    </w:p>
    <w:p w14:paraId="6A3124E5" w14:textId="77777777" w:rsidR="009D35A0" w:rsidRDefault="009D35A0" w:rsidP="009D35A0">
      <w:pPr>
        <w:bidi/>
      </w:pPr>
    </w:p>
    <w:sectPr w:rsidR="009D35A0" w:rsidSect="006502E2">
      <w:headerReference w:type="default" r:id="rId10"/>
      <w:pgSz w:w="12240" w:h="15840" w:code="1"/>
      <w:pgMar w:top="1440" w:right="1797" w:bottom="1440" w:left="1797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DAC6" w14:textId="77777777" w:rsidR="000B7BCD" w:rsidRDefault="000B7BCD" w:rsidP="009D35A0">
      <w:r>
        <w:separator/>
      </w:r>
    </w:p>
  </w:endnote>
  <w:endnote w:type="continuationSeparator" w:id="0">
    <w:p w14:paraId="26EB4D96" w14:textId="77777777" w:rsidR="000B7BCD" w:rsidRDefault="000B7BCD" w:rsidP="009D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C12E" w14:textId="77777777" w:rsidR="000B7BCD" w:rsidRDefault="000B7BCD" w:rsidP="009D35A0">
      <w:r>
        <w:separator/>
      </w:r>
    </w:p>
  </w:footnote>
  <w:footnote w:type="continuationSeparator" w:id="0">
    <w:p w14:paraId="182F64EE" w14:textId="77777777" w:rsidR="000B7BCD" w:rsidRDefault="000B7BCD" w:rsidP="009D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59" w:type="dxa"/>
      <w:tblInd w:w="-712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5"/>
      <w:gridCol w:w="6954"/>
    </w:tblGrid>
    <w:tr w:rsidR="009D35A0" w:rsidRPr="007279BB" w14:paraId="2827D2E4" w14:textId="77777777" w:rsidTr="00C576E5">
      <w:trPr>
        <w:trHeight w:val="208"/>
      </w:trPr>
      <w:tc>
        <w:tcPr>
          <w:tcW w:w="2978" w:type="dxa"/>
          <w:vMerge w:val="restart"/>
        </w:tcPr>
        <w:p w14:paraId="7EB495AA" w14:textId="77777777" w:rsidR="009D35A0" w:rsidRPr="002C6F00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>
            <w:object w:dxaOrig="6253" w:dyaOrig="3432" w14:anchorId="6FB7F1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6pt;height:79.2pt">
                <v:imagedata r:id="rId1" o:title=""/>
              </v:shape>
              <o:OLEObject Type="Embed" ProgID="PBrush" ShapeID="_x0000_i1025" DrawAspect="Content" ObjectID="_1825580658" r:id="rId2"/>
            </w:object>
          </w:r>
        </w:p>
      </w:tc>
      <w:tc>
        <w:tcPr>
          <w:tcW w:w="7081" w:type="dxa"/>
        </w:tcPr>
        <w:p w14:paraId="70DEA333" w14:textId="77777777" w:rsidR="009D35A0" w:rsidRPr="00EA4CDC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b/>
              <w:bCs/>
              <w:color w:val="353535"/>
              <w:sz w:val="20"/>
              <w:szCs w:val="20"/>
              <w:rtl/>
            </w:rPr>
          </w:pPr>
        </w:p>
      </w:tc>
    </w:tr>
    <w:tr w:rsidR="009D35A0" w:rsidRPr="007279BB" w14:paraId="0AD91038" w14:textId="77777777" w:rsidTr="00C576E5">
      <w:trPr>
        <w:trHeight w:val="208"/>
      </w:trPr>
      <w:tc>
        <w:tcPr>
          <w:tcW w:w="2978" w:type="dxa"/>
          <w:vMerge/>
        </w:tcPr>
        <w:p w14:paraId="1AD235F2" w14:textId="77777777" w:rsidR="009D35A0" w:rsidRPr="002C6F00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0D6C3279" w14:textId="77777777" w:rsidR="009D35A0" w:rsidRPr="00E156DC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color w:val="353535"/>
              <w:sz w:val="20"/>
              <w:szCs w:val="20"/>
              <w:rtl/>
            </w:rPr>
          </w:pPr>
          <w:r w:rsidRPr="00E156DC">
            <w:rPr>
              <w:rFonts w:asciiTheme="minorBidi" w:hAnsiTheme="minorBidi"/>
              <w:color w:val="000000" w:themeColor="text1"/>
              <w:sz w:val="20"/>
              <w:szCs w:val="20"/>
              <w:rtl/>
            </w:rPr>
            <w:t>קטגוריה</w:t>
          </w:r>
          <w:r w:rsidRPr="00E156DC">
            <w:rPr>
              <w:rFonts w:asciiTheme="minorBidi" w:hAnsiTheme="minorBidi"/>
              <w:color w:val="353535"/>
              <w:sz w:val="20"/>
              <w:szCs w:val="20"/>
              <w:rtl/>
            </w:rPr>
            <w:t xml:space="preserve">: </w:t>
          </w: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נוהל תמיכה וסיוע כלכלי בסטודנטים ובתר דוקטורים</w:t>
          </w:r>
        </w:p>
      </w:tc>
    </w:tr>
    <w:tr w:rsidR="009D35A0" w:rsidRPr="007279BB" w14:paraId="333C1E30" w14:textId="77777777" w:rsidTr="00C576E5">
      <w:trPr>
        <w:trHeight w:val="144"/>
      </w:trPr>
      <w:tc>
        <w:tcPr>
          <w:tcW w:w="2978" w:type="dxa"/>
          <w:vMerge/>
        </w:tcPr>
        <w:p w14:paraId="444FFA07" w14:textId="77777777" w:rsidR="009D35A0" w:rsidRPr="002C6F00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4B37B589" w14:textId="77777777" w:rsidR="009D35A0" w:rsidRPr="00E156DC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הוכן ע״י: דנה ינאי ואור כהן</w:t>
          </w:r>
        </w:p>
      </w:tc>
    </w:tr>
    <w:tr w:rsidR="009D35A0" w:rsidRPr="007279BB" w14:paraId="65614CAF" w14:textId="77777777" w:rsidTr="00C576E5">
      <w:trPr>
        <w:trHeight w:val="236"/>
      </w:trPr>
      <w:tc>
        <w:tcPr>
          <w:tcW w:w="2978" w:type="dxa"/>
          <w:vMerge/>
        </w:tcPr>
        <w:p w14:paraId="245EF3FA" w14:textId="77777777" w:rsidR="009D35A0" w:rsidRPr="002C6F00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69C27DCF" w14:textId="26CC4DE5" w:rsidR="009D35A0" w:rsidRPr="00E156DC" w:rsidRDefault="009D35A0" w:rsidP="009D35A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עודכן: בתארי</w:t>
          </w:r>
          <w:r>
            <w:rPr>
              <w:rFonts w:asciiTheme="minorBidi" w:hAnsiTheme="minorBidi" w:hint="eastAsia"/>
              <w:color w:val="353535"/>
              <w:sz w:val="20"/>
              <w:szCs w:val="20"/>
              <w:rtl/>
            </w:rPr>
            <w:t>ך</w:t>
          </w: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 xml:space="preserve"> 02.09.25</w:t>
          </w:r>
        </w:p>
      </w:tc>
    </w:tr>
  </w:tbl>
  <w:p w14:paraId="4BAE5D51" w14:textId="77777777" w:rsidR="009D35A0" w:rsidRDefault="009D3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F0BA9"/>
    <w:multiLevelType w:val="multilevel"/>
    <w:tmpl w:val="60A0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04040" w:themeColor="text1" w:themeTint="BF"/>
        <w:sz w:val="18"/>
        <w:szCs w:val="18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EE71C8"/>
    <w:multiLevelType w:val="hybridMultilevel"/>
    <w:tmpl w:val="AD2875C0"/>
    <w:lvl w:ilvl="0" w:tplc="56543EA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3272B9D"/>
    <w:multiLevelType w:val="multilevel"/>
    <w:tmpl w:val="5906C1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731D7FB6"/>
    <w:multiLevelType w:val="multilevel"/>
    <w:tmpl w:val="5FBE6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04040" w:themeColor="text1" w:themeTint="B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404040" w:themeColor="text1" w:themeTint="BF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color w:val="404040" w:themeColor="text1" w:themeTint="BF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2420825">
    <w:abstractNumId w:val="0"/>
  </w:num>
  <w:num w:numId="2" w16cid:durableId="36316254">
    <w:abstractNumId w:val="3"/>
  </w:num>
  <w:num w:numId="3" w16cid:durableId="291861781">
    <w:abstractNumId w:val="2"/>
  </w:num>
  <w:num w:numId="4" w16cid:durableId="114500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0"/>
    <w:rsid w:val="000B7BCD"/>
    <w:rsid w:val="00195825"/>
    <w:rsid w:val="002B2358"/>
    <w:rsid w:val="002F06EE"/>
    <w:rsid w:val="00352D61"/>
    <w:rsid w:val="003D0BA4"/>
    <w:rsid w:val="00405BBC"/>
    <w:rsid w:val="00420CFF"/>
    <w:rsid w:val="00436ADD"/>
    <w:rsid w:val="00475C66"/>
    <w:rsid w:val="004A270B"/>
    <w:rsid w:val="00584807"/>
    <w:rsid w:val="00604BC9"/>
    <w:rsid w:val="006502E2"/>
    <w:rsid w:val="006A2000"/>
    <w:rsid w:val="00737183"/>
    <w:rsid w:val="00775615"/>
    <w:rsid w:val="007A02EA"/>
    <w:rsid w:val="007B6CE3"/>
    <w:rsid w:val="007F3B4C"/>
    <w:rsid w:val="007F4461"/>
    <w:rsid w:val="00992C4E"/>
    <w:rsid w:val="009D35A0"/>
    <w:rsid w:val="00A8004A"/>
    <w:rsid w:val="00AA7693"/>
    <w:rsid w:val="00AD4112"/>
    <w:rsid w:val="00AE75D0"/>
    <w:rsid w:val="00B05C7B"/>
    <w:rsid w:val="00B326A7"/>
    <w:rsid w:val="00E13586"/>
    <w:rsid w:val="00E40708"/>
    <w:rsid w:val="00E540AC"/>
    <w:rsid w:val="00E76983"/>
    <w:rsid w:val="00F00660"/>
    <w:rsid w:val="00F1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206CE"/>
  <w15:chartTrackingRefBased/>
  <w15:docId w15:val="{DFEFA31F-10BE-4173-9641-908A501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A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5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5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5A0"/>
  </w:style>
  <w:style w:type="paragraph" w:styleId="Footer">
    <w:name w:val="footer"/>
    <w:basedOn w:val="Normal"/>
    <w:link w:val="FooterChar"/>
    <w:uiPriority w:val="99"/>
    <w:unhideWhenUsed/>
    <w:rsid w:val="009D35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A0"/>
  </w:style>
  <w:style w:type="table" w:styleId="TableGrid">
    <w:name w:val="Table Grid"/>
    <w:basedOn w:val="TableNormal"/>
    <w:uiPriority w:val="59"/>
    <w:rsid w:val="009D35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5A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5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5A0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9D35A0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D35A0"/>
    <w:rPr>
      <w:b/>
      <w:bCs/>
    </w:rPr>
  </w:style>
  <w:style w:type="paragraph" w:styleId="Revision">
    <w:name w:val="Revision"/>
    <w:hidden/>
    <w:uiPriority w:val="99"/>
    <w:semiHidden/>
    <w:rsid w:val="00AA7693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6E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8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pex.weizmann.ac.il/ords304/PRODHR/f?p=254:101::::::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RCOHN.WISMAIN\Documents\&#1504;&#1492;&#1500;&#1497;&#1501;\&#1504;&#1492;&#1500;&#1497;&#1501;%20&#1505;&#1493;&#1508;&#1497;&#1497;&#1501;\&#1504;&#1493;&#1492;&#1500;%20&#1492;&#1500;&#1493;&#1493;&#1488;&#1493;&#1514;%20&#1505;&#1493;&#1508;&#1497;%2030.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llbeingofficer@weizmann.ac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Cohen</dc:creator>
  <cp:keywords/>
  <dc:description/>
  <cp:lastModifiedBy>Or Cohen</cp:lastModifiedBy>
  <cp:revision>4</cp:revision>
  <dcterms:created xsi:type="dcterms:W3CDTF">2025-11-23T06:25:00Z</dcterms:created>
  <dcterms:modified xsi:type="dcterms:W3CDTF">2025-11-25T10:58:00Z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74a6404be35e4ce4a6ba09e45a0f011d</vt:lpwstr>
  </property>
</Properties>
</file>